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CC0A" w14:textId="77777777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</w:rPr>
        <w:t>Вопросы</w:t>
      </w:r>
    </w:p>
    <w:p w14:paraId="58684F2F" w14:textId="31ABD86D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21B85">
        <w:rPr>
          <w:rFonts w:ascii="Times New Roman" w:hAnsi="Times New Roman"/>
          <w:b/>
          <w:sz w:val="24"/>
          <w:szCs w:val="24"/>
        </w:rPr>
        <w:t xml:space="preserve">  экзамену  по  Гинекологии </w:t>
      </w:r>
      <w:r w:rsidR="005B11B0" w:rsidRPr="00721B85">
        <w:rPr>
          <w:rFonts w:ascii="Times New Roman" w:hAnsi="Times New Roman"/>
          <w:b/>
          <w:sz w:val="24"/>
          <w:szCs w:val="24"/>
        </w:rPr>
        <w:t>и Акушерству</w:t>
      </w:r>
      <w:r w:rsidRPr="00721B85">
        <w:rPr>
          <w:rFonts w:ascii="Times New Roman" w:hAnsi="Times New Roman"/>
          <w:b/>
          <w:sz w:val="24"/>
          <w:szCs w:val="24"/>
        </w:rPr>
        <w:t xml:space="preserve"> для  студентов  5  курса  лечебно</w:t>
      </w:r>
      <w:r w:rsidR="006C5414" w:rsidRPr="00721B85">
        <w:rPr>
          <w:rFonts w:ascii="Times New Roman" w:hAnsi="Times New Roman"/>
          <w:b/>
          <w:sz w:val="24"/>
          <w:szCs w:val="24"/>
        </w:rPr>
        <w:t>го  факультета</w:t>
      </w:r>
      <w:r w:rsidRPr="00721B85">
        <w:rPr>
          <w:rFonts w:ascii="Times New Roman" w:hAnsi="Times New Roman"/>
          <w:b/>
          <w:sz w:val="24"/>
          <w:szCs w:val="24"/>
        </w:rPr>
        <w:t xml:space="preserve">  ГУМФ  им. Н. Тестемицану на 20</w:t>
      </w:r>
      <w:r w:rsidR="00A31654">
        <w:rPr>
          <w:rFonts w:ascii="Times New Roman" w:hAnsi="Times New Roman"/>
          <w:b/>
          <w:sz w:val="24"/>
          <w:szCs w:val="24"/>
          <w:lang w:val="en-US"/>
        </w:rPr>
        <w:t>18-2019</w:t>
      </w:r>
      <w:bookmarkStart w:id="0" w:name="_GoBack"/>
      <w:bookmarkEnd w:id="0"/>
      <w:r w:rsidR="000962E0" w:rsidRPr="00721B85">
        <w:rPr>
          <w:rFonts w:ascii="Times New Roman" w:hAnsi="Times New Roman"/>
          <w:b/>
          <w:sz w:val="24"/>
          <w:szCs w:val="24"/>
        </w:rPr>
        <w:t xml:space="preserve">  учебн</w:t>
      </w:r>
      <w:r w:rsidR="000962E0" w:rsidRPr="00721B85">
        <w:rPr>
          <w:rFonts w:ascii="Times New Roman" w:hAnsi="Times New Roman"/>
          <w:b/>
          <w:sz w:val="24"/>
          <w:szCs w:val="24"/>
          <w:lang w:val="en-US"/>
        </w:rPr>
        <w:t>ый</w:t>
      </w:r>
      <w:r w:rsidRPr="00721B85">
        <w:rPr>
          <w:rFonts w:ascii="Times New Roman" w:hAnsi="Times New Roman"/>
          <w:b/>
          <w:sz w:val="24"/>
          <w:szCs w:val="24"/>
        </w:rPr>
        <w:t xml:space="preserve">  год.</w:t>
      </w:r>
    </w:p>
    <w:p w14:paraId="34B296B7" w14:textId="77777777" w:rsidR="00E5134C" w:rsidRPr="00721B85" w:rsidRDefault="00E5134C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424CBFC0" w14:textId="77777777" w:rsidR="00E5134C" w:rsidRPr="00721B85" w:rsidRDefault="00E5134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женщины. Наружные половые органы.</w:t>
      </w:r>
      <w:r w:rsidR="009E34FF" w:rsidRPr="00721B85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9E34FF" w:rsidRPr="00721B85">
        <w:rPr>
          <w:rFonts w:ascii="Times New Roman" w:hAnsi="Times New Roman"/>
          <w:sz w:val="24"/>
          <w:szCs w:val="24"/>
        </w:rPr>
        <w:t xml:space="preserve"> Мышщы тазового дна.</w:t>
      </w:r>
    </w:p>
    <w:p w14:paraId="1564F75A" w14:textId="77777777" w:rsidR="00E5134C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</w:t>
      </w:r>
      <w:r w:rsidR="003C1D08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Внутренние  половые органы. 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5D71FFED" w14:textId="77777777" w:rsidR="00280117" w:rsidRPr="00721B85" w:rsidRDefault="000962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Молочные железы</w:t>
      </w:r>
      <w:r w:rsidR="009E34FF" w:rsidRPr="00721B85">
        <w:rPr>
          <w:rFonts w:ascii="Times New Roman" w:hAnsi="Times New Roman"/>
          <w:sz w:val="24"/>
          <w:szCs w:val="24"/>
        </w:rPr>
        <w:t xml:space="preserve">. </w:t>
      </w:r>
      <w:r w:rsidR="00D60322" w:rsidRPr="00721B85">
        <w:rPr>
          <w:rFonts w:ascii="Times New Roman" w:hAnsi="Times New Roman"/>
          <w:sz w:val="24"/>
          <w:szCs w:val="24"/>
        </w:rPr>
        <w:t>Анатомическая структура, васкуляризация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797404D4" w14:textId="77777777" w:rsidR="00280117" w:rsidRPr="00721B85" w:rsidRDefault="007C11F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ж</w:t>
      </w:r>
      <w:r w:rsidRPr="00721B85">
        <w:rPr>
          <w:rFonts w:ascii="Times New Roman" w:hAnsi="Times New Roman"/>
          <w:sz w:val="24"/>
          <w:szCs w:val="24"/>
          <w:lang w:val="ro-RO"/>
        </w:rPr>
        <w:t>енск</w:t>
      </w:r>
      <w:r w:rsidRPr="00721B85">
        <w:rPr>
          <w:rFonts w:ascii="Times New Roman" w:hAnsi="Times New Roman"/>
          <w:sz w:val="24"/>
          <w:szCs w:val="24"/>
        </w:rPr>
        <w:t>ого</w:t>
      </w:r>
      <w:r w:rsidRPr="00721B85">
        <w:rPr>
          <w:rFonts w:ascii="Times New Roman" w:hAnsi="Times New Roman"/>
          <w:sz w:val="24"/>
          <w:szCs w:val="24"/>
          <w:lang w:val="ro-RO"/>
        </w:rPr>
        <w:t xml:space="preserve"> костн</w:t>
      </w:r>
      <w:r w:rsidRPr="00721B85">
        <w:rPr>
          <w:rFonts w:ascii="Times New Roman" w:hAnsi="Times New Roman"/>
          <w:sz w:val="24"/>
          <w:szCs w:val="24"/>
        </w:rPr>
        <w:t>ого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 xml:space="preserve"> таз</w:t>
      </w:r>
      <w:r w:rsidRPr="00721B85">
        <w:rPr>
          <w:rFonts w:ascii="Times New Roman" w:hAnsi="Times New Roman"/>
          <w:sz w:val="24"/>
          <w:szCs w:val="24"/>
        </w:rPr>
        <w:t>а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Малы</w:t>
      </w:r>
      <w:r w:rsidRPr="00721B85">
        <w:rPr>
          <w:rFonts w:ascii="Times New Roman" w:hAnsi="Times New Roman"/>
          <w:sz w:val="24"/>
          <w:szCs w:val="24"/>
        </w:rPr>
        <w:t>й таз,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диаметры к</w:t>
      </w:r>
      <w:r w:rsidR="008D22D5" w:rsidRPr="00721B85">
        <w:rPr>
          <w:rFonts w:ascii="Times New Roman" w:hAnsi="Times New Roman"/>
          <w:sz w:val="24"/>
          <w:szCs w:val="24"/>
        </w:rPr>
        <w:t>онъюгаты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D22D5" w:rsidRPr="00721B85">
        <w:rPr>
          <w:rFonts w:ascii="Times New Roman" w:hAnsi="Times New Roman"/>
          <w:sz w:val="24"/>
          <w:szCs w:val="24"/>
        </w:rPr>
        <w:t>п</w:t>
      </w:r>
      <w:r w:rsidR="003C1D08" w:rsidRPr="00721B85">
        <w:rPr>
          <w:rFonts w:ascii="Times New Roman" w:hAnsi="Times New Roman"/>
          <w:sz w:val="24"/>
          <w:szCs w:val="24"/>
        </w:rPr>
        <w:t>ланы</w:t>
      </w:r>
      <w:r w:rsidR="008D22D5" w:rsidRPr="00721B85">
        <w:rPr>
          <w:rFonts w:ascii="Times New Roman" w:hAnsi="Times New Roman"/>
          <w:sz w:val="24"/>
          <w:szCs w:val="24"/>
        </w:rPr>
        <w:t xml:space="preserve"> и</w:t>
      </w:r>
      <w:r w:rsidRPr="00721B85">
        <w:rPr>
          <w:rFonts w:ascii="Times New Roman" w:hAnsi="Times New Roman"/>
          <w:sz w:val="24"/>
          <w:szCs w:val="24"/>
        </w:rPr>
        <w:t xml:space="preserve"> диаметры.</w:t>
      </w:r>
    </w:p>
    <w:p w14:paraId="72EA4222" w14:textId="77777777" w:rsidR="009E34FF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Доношенный плод. Признаки зрелости плода. Размеры головки и туловища доношенного плода. </w:t>
      </w:r>
    </w:p>
    <w:p w14:paraId="1FF7FBC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Симптоматология гинекологических заболеваний.</w:t>
      </w:r>
      <w:r w:rsidR="003C1D08" w:rsidRPr="00721B85">
        <w:rPr>
          <w:rFonts w:ascii="Times New Roman" w:hAnsi="Times New Roman"/>
          <w:sz w:val="24"/>
          <w:szCs w:val="24"/>
        </w:rPr>
        <w:t xml:space="preserve"> К</w:t>
      </w:r>
      <w:r w:rsidR="007C11F3" w:rsidRPr="00721B85">
        <w:rPr>
          <w:rFonts w:ascii="Times New Roman" w:hAnsi="Times New Roman"/>
          <w:sz w:val="24"/>
          <w:szCs w:val="24"/>
        </w:rPr>
        <w:t>а</w:t>
      </w:r>
      <w:r w:rsidR="000962E0" w:rsidRPr="00721B85">
        <w:rPr>
          <w:rFonts w:ascii="Times New Roman" w:hAnsi="Times New Roman"/>
          <w:sz w:val="24"/>
          <w:szCs w:val="24"/>
        </w:rPr>
        <w:t>рдинальные симтомы в гинекологии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0782CAA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="007C11F3" w:rsidRPr="00721B85">
        <w:rPr>
          <w:rFonts w:ascii="Times New Roman" w:hAnsi="Times New Roman"/>
          <w:sz w:val="24"/>
          <w:szCs w:val="24"/>
        </w:rPr>
        <w:t xml:space="preserve">. </w:t>
      </w:r>
      <w:r w:rsidR="003C1D08" w:rsidRPr="00721B85">
        <w:rPr>
          <w:rFonts w:ascii="Times New Roman" w:hAnsi="Times New Roman"/>
          <w:sz w:val="24"/>
          <w:szCs w:val="24"/>
        </w:rPr>
        <w:t>И</w:t>
      </w:r>
      <w:r w:rsidR="007C11F3" w:rsidRPr="00721B85">
        <w:rPr>
          <w:rFonts w:ascii="Times New Roman" w:hAnsi="Times New Roman"/>
          <w:sz w:val="24"/>
          <w:szCs w:val="24"/>
        </w:rPr>
        <w:t>нструментальные исследования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FA5157A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BD70A9" w:rsidRPr="00721B85">
        <w:rPr>
          <w:rFonts w:ascii="Times New Roman" w:hAnsi="Times New Roman"/>
          <w:sz w:val="24"/>
          <w:szCs w:val="24"/>
        </w:rPr>
        <w:t xml:space="preserve"> Эндоскопические методы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B35B4A0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Микробиологические</w:t>
      </w:r>
      <w:r w:rsidR="007C11F3" w:rsidRPr="00721B85">
        <w:rPr>
          <w:rFonts w:ascii="Times New Roman" w:hAnsi="Times New Roman"/>
          <w:sz w:val="24"/>
          <w:szCs w:val="24"/>
        </w:rPr>
        <w:t>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593E54" w:rsidRPr="00721B85">
        <w:rPr>
          <w:rFonts w:ascii="Times New Roman" w:hAnsi="Times New Roman"/>
          <w:sz w:val="24"/>
          <w:szCs w:val="24"/>
        </w:rPr>
        <w:t>цитологические и генетические методы.</w:t>
      </w:r>
    </w:p>
    <w:p w14:paraId="165F26A9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 Рентгенологические</w:t>
      </w:r>
      <w:r w:rsidR="003C1D08" w:rsidRPr="00721B85">
        <w:rPr>
          <w:rFonts w:ascii="Times New Roman" w:hAnsi="Times New Roman"/>
          <w:sz w:val="24"/>
          <w:szCs w:val="24"/>
        </w:rPr>
        <w:t xml:space="preserve"> и иммунологические методы.</w:t>
      </w:r>
    </w:p>
    <w:p w14:paraId="5B5ACE46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Этические аспекты в репродуктологии. Информированное согласие.</w:t>
      </w:r>
    </w:p>
    <w:p w14:paraId="45A84C10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Нейро-эндокринная регуляция менструального цикла.</w:t>
      </w:r>
    </w:p>
    <w:p w14:paraId="647AEC95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Гонадотропные</w:t>
      </w:r>
      <w:r w:rsidRPr="00721B85">
        <w:rPr>
          <w:rFonts w:ascii="Times New Roman" w:hAnsi="Times New Roman"/>
          <w:b/>
          <w:sz w:val="24"/>
          <w:szCs w:val="24"/>
        </w:rPr>
        <w:t xml:space="preserve">  </w:t>
      </w:r>
      <w:r w:rsidRPr="00721B85">
        <w:rPr>
          <w:rFonts w:ascii="Times New Roman" w:hAnsi="Times New Roman"/>
          <w:sz w:val="24"/>
          <w:szCs w:val="24"/>
        </w:rPr>
        <w:t>гормоны и гормоны секретируемые в яичниках. Их роль в регуляции менструального цикла.</w:t>
      </w:r>
    </w:p>
    <w:p w14:paraId="5AD30A1C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Нарушения менструального цикла. Этиология. Классификация.</w:t>
      </w:r>
    </w:p>
    <w:p w14:paraId="6D37C948" w14:textId="77777777" w:rsidR="00D96DCC" w:rsidRPr="00721B85" w:rsidRDefault="00D96DC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Предменструальный синдром. Этиопатогенез. Клиническая ка</w:t>
      </w:r>
      <w:r w:rsidR="003C1D08" w:rsidRPr="00721B85">
        <w:rPr>
          <w:rFonts w:ascii="Times New Roman" w:hAnsi="Times New Roman"/>
          <w:sz w:val="24"/>
          <w:szCs w:val="24"/>
        </w:rPr>
        <w:t xml:space="preserve">ртина. Диагностика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3C1D08" w:rsidRPr="00721B85">
        <w:rPr>
          <w:rFonts w:ascii="Times New Roman" w:hAnsi="Times New Roman"/>
          <w:sz w:val="24"/>
          <w:szCs w:val="24"/>
        </w:rPr>
        <w:t>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031CBB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Ановуляторные дисфункциональные маточные кровотечения. Этиопатогенез. Клиническая картина. Диагностика и лечение.</w:t>
      </w:r>
    </w:p>
    <w:p w14:paraId="615FF494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Овуляторные дисфункциональные маточные кровотечения. Этиопатогенез. Клиническая картина. Диагностика и лечение.</w:t>
      </w:r>
    </w:p>
    <w:p w14:paraId="3936C335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Дисфункциональные маточные кровотечения в </w:t>
      </w:r>
      <w:r w:rsidR="003C1D08" w:rsidRPr="00721B85">
        <w:rPr>
          <w:rFonts w:ascii="Times New Roman" w:hAnsi="Times New Roman"/>
          <w:sz w:val="24"/>
          <w:szCs w:val="24"/>
        </w:rPr>
        <w:t>пре</w:t>
      </w:r>
      <w:r w:rsidRPr="00721B85">
        <w:rPr>
          <w:rFonts w:ascii="Times New Roman" w:hAnsi="Times New Roman"/>
          <w:sz w:val="24"/>
          <w:szCs w:val="24"/>
        </w:rPr>
        <w:t>климактерическом периоде. Этиопатогенез. Клиническая картина. Диагностика и лечение.</w:t>
      </w:r>
    </w:p>
    <w:p w14:paraId="04EBA23F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Ювенильные маточные кровотечения. Этиопатогенез. Клиническая картина. Диагностика и лечение.</w:t>
      </w:r>
    </w:p>
    <w:p w14:paraId="5EBC042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Дисменорея. Классификация. Этиопатогенез. Клиническая картина. </w:t>
      </w:r>
      <w:r w:rsidR="00153C9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6DF75D7F" w14:textId="77777777" w:rsidR="00D96DCC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 </w:t>
      </w:r>
    </w:p>
    <w:p w14:paraId="45CAC679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яичникого и маточного генеза. Клиническая картина. Диагностика. Лечение.</w:t>
      </w:r>
    </w:p>
    <w:p w14:paraId="0F2CFB2F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центрального генеза. Клиническая картина. Диагностика. Лечение.</w:t>
      </w:r>
    </w:p>
    <w:p w14:paraId="4BACEAC7" w14:textId="77777777" w:rsidR="00804739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Аменорея. Диагностика. Гормональные </w:t>
      </w:r>
      <w:r w:rsidR="000962E0" w:rsidRPr="00721B85">
        <w:rPr>
          <w:rFonts w:ascii="Times New Roman" w:hAnsi="Times New Roman"/>
          <w:sz w:val="24"/>
          <w:szCs w:val="24"/>
        </w:rPr>
        <w:t>пробы</w:t>
      </w:r>
      <w:r w:rsidR="00804739" w:rsidRPr="00721B85">
        <w:rPr>
          <w:rFonts w:ascii="Times New Roman" w:hAnsi="Times New Roman"/>
          <w:sz w:val="24"/>
          <w:szCs w:val="24"/>
        </w:rPr>
        <w:t>.</w:t>
      </w:r>
    </w:p>
    <w:p w14:paraId="43B7B0AE" w14:textId="77777777" w:rsidR="00804739" w:rsidRPr="00721B85" w:rsidRDefault="0080473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Детская гинекология. Анатомо-физиологические особенности  репродуктивной  системы  в  различные  возрастные  периоды.</w:t>
      </w:r>
    </w:p>
    <w:p w14:paraId="7901DBA0" w14:textId="77777777" w:rsidR="00A435C3" w:rsidRPr="00721B85" w:rsidRDefault="00F567A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Отклонения в развитии полового созревания. Классификация. Этиопатогенез. Диагностика. Ведение.</w:t>
      </w:r>
    </w:p>
    <w:p w14:paraId="57536FDA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развития женских половых органов. Классификация.</w:t>
      </w:r>
      <w:r w:rsidR="00F567A8" w:rsidRPr="00721B85">
        <w:rPr>
          <w:rFonts w:ascii="Times New Roman" w:hAnsi="Times New Roman"/>
          <w:sz w:val="24"/>
          <w:szCs w:val="24"/>
        </w:rPr>
        <w:t xml:space="preserve"> Этиология.  </w:t>
      </w:r>
      <w:r w:rsidRPr="00721B85">
        <w:rPr>
          <w:rFonts w:ascii="Times New Roman" w:hAnsi="Times New Roman"/>
          <w:sz w:val="24"/>
          <w:szCs w:val="24"/>
        </w:rPr>
        <w:t>Диагностика.</w:t>
      </w:r>
      <w:r w:rsidR="00F567A8" w:rsidRPr="00721B85">
        <w:rPr>
          <w:rFonts w:ascii="Times New Roman" w:hAnsi="Times New Roman"/>
          <w:sz w:val="24"/>
          <w:szCs w:val="24"/>
        </w:rPr>
        <w:t xml:space="preserve"> Ведение.</w:t>
      </w:r>
    </w:p>
    <w:p w14:paraId="36F6D93C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Бесплодие. </w:t>
      </w:r>
      <w:r w:rsidR="008D22D5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 Принципы обследования бесплодных супружеских пар.</w:t>
      </w:r>
    </w:p>
    <w:p w14:paraId="36F8A0DF" w14:textId="77777777" w:rsidR="003E4B1B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Женское бесплодие.</w:t>
      </w:r>
      <w:r w:rsidR="00F567A8" w:rsidRPr="00721B85">
        <w:rPr>
          <w:rFonts w:ascii="Times New Roman" w:hAnsi="Times New Roman"/>
          <w:sz w:val="24"/>
          <w:szCs w:val="24"/>
        </w:rPr>
        <w:t xml:space="preserve"> Тубо-перитонеальный фактор.</w:t>
      </w:r>
      <w:r w:rsidR="003E4B1B"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F567A8" w:rsidRPr="00721B85">
        <w:rPr>
          <w:rFonts w:ascii="Times New Roman" w:hAnsi="Times New Roman"/>
          <w:sz w:val="24"/>
          <w:szCs w:val="24"/>
        </w:rPr>
        <w:t>Диагностика. Л</w:t>
      </w:r>
      <w:r w:rsidR="003E4B1B" w:rsidRPr="00721B85">
        <w:rPr>
          <w:rFonts w:ascii="Times New Roman" w:hAnsi="Times New Roman"/>
          <w:sz w:val="24"/>
          <w:szCs w:val="24"/>
        </w:rPr>
        <w:t>ечение.</w:t>
      </w:r>
    </w:p>
    <w:p w14:paraId="7B406F30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Женское бесплодие.</w:t>
      </w:r>
      <w:r w:rsidR="00946026"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Эндокринные</w:t>
      </w:r>
      <w:r w:rsidR="00946026" w:rsidRPr="00721B85">
        <w:rPr>
          <w:rFonts w:ascii="Times New Roman" w:hAnsi="Times New Roman"/>
          <w:sz w:val="24"/>
          <w:szCs w:val="24"/>
        </w:rPr>
        <w:t xml:space="preserve">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иммунологические</w:t>
      </w:r>
      <w:r w:rsidR="00946026" w:rsidRPr="00721B85">
        <w:rPr>
          <w:rFonts w:ascii="Times New Roman" w:hAnsi="Times New Roman"/>
          <w:sz w:val="24"/>
          <w:szCs w:val="24"/>
        </w:rPr>
        <w:t xml:space="preserve"> фактор</w:t>
      </w:r>
      <w:r w:rsidR="000962E0" w:rsidRPr="00721B85">
        <w:rPr>
          <w:rFonts w:ascii="Times New Roman" w:hAnsi="Times New Roman"/>
          <w:sz w:val="24"/>
          <w:szCs w:val="24"/>
        </w:rPr>
        <w:t>ы</w:t>
      </w:r>
      <w:r w:rsidR="00946026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1F67F04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Мужское бесплодие. Этиопатогенез. Классификация.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873C2F4" w14:textId="77777777" w:rsidR="00A435C3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Бесплодие</w:t>
      </w:r>
      <w:r w:rsidR="00946026" w:rsidRPr="00721B85">
        <w:rPr>
          <w:rFonts w:ascii="Times New Roman" w:hAnsi="Times New Roman"/>
          <w:sz w:val="24"/>
          <w:szCs w:val="24"/>
        </w:rPr>
        <w:t>.</w:t>
      </w:r>
      <w:r w:rsidR="009A7842" w:rsidRPr="00721B85">
        <w:rPr>
          <w:rFonts w:ascii="Times New Roman" w:hAnsi="Times New Roman"/>
          <w:sz w:val="24"/>
          <w:szCs w:val="24"/>
        </w:rPr>
        <w:t xml:space="preserve"> Экстракорпоральное оплодотворение</w:t>
      </w:r>
      <w:r w:rsidR="000962E0" w:rsidRPr="00721B85">
        <w:rPr>
          <w:rFonts w:ascii="Times New Roman" w:hAnsi="Times New Roman"/>
          <w:sz w:val="24"/>
          <w:szCs w:val="24"/>
        </w:rPr>
        <w:t>.</w:t>
      </w:r>
    </w:p>
    <w:p w14:paraId="2C0ABFEB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Воспалительные заболевания</w:t>
      </w:r>
      <w:r w:rsidR="00946026" w:rsidRPr="00721B85">
        <w:rPr>
          <w:rFonts w:ascii="Times New Roman" w:hAnsi="Times New Roman"/>
          <w:sz w:val="24"/>
          <w:szCs w:val="24"/>
        </w:rPr>
        <w:t xml:space="preserve"> нижнх половых органов (вульвовагинит, бартолинит, эндоцервицит)</w:t>
      </w:r>
      <w:r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33715378" w14:textId="77777777" w:rsidR="003E4B1B" w:rsidRPr="00721B85" w:rsidRDefault="0094602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Воспаление тазовых органов (эндометрит,</w:t>
      </w:r>
      <w:r w:rsidR="00BE68EE" w:rsidRPr="00721B85">
        <w:rPr>
          <w:rFonts w:ascii="Times New Roman" w:hAnsi="Times New Roman"/>
          <w:sz w:val="24"/>
          <w:szCs w:val="24"/>
        </w:rPr>
        <w:t xml:space="preserve"> сальпингит, сальпингоофорит</w:t>
      </w:r>
      <w:r w:rsidRPr="00721B85">
        <w:rPr>
          <w:rFonts w:ascii="Times New Roman" w:hAnsi="Times New Roman"/>
          <w:sz w:val="24"/>
          <w:szCs w:val="24"/>
        </w:rPr>
        <w:t>)</w:t>
      </w:r>
      <w:r w:rsidR="00BE68EE"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1D9BE5CF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Пельвиоперитонит.</w:t>
      </w:r>
      <w:r w:rsidR="00BE68EE" w:rsidRPr="00721B85">
        <w:rPr>
          <w:rFonts w:ascii="Times New Roman" w:hAnsi="Times New Roman"/>
          <w:sz w:val="24"/>
          <w:szCs w:val="24"/>
        </w:rPr>
        <w:t xml:space="preserve"> Тубоовариальный абсцесс.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 Клиническая картина. </w:t>
      </w:r>
      <w:r w:rsidR="00BE68EE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00CBE70F" w14:textId="77777777" w:rsidR="00634875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Внематочная беременность. Классификация. Этиопатогенез.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96BC80C" w14:textId="77777777" w:rsidR="00634875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Апоплексия яичников. </w:t>
      </w:r>
      <w:r w:rsidR="00634875" w:rsidRPr="00721B85">
        <w:rPr>
          <w:rFonts w:ascii="Times New Roman" w:hAnsi="Times New Roman"/>
          <w:sz w:val="24"/>
          <w:szCs w:val="24"/>
        </w:rPr>
        <w:t>Этиопатогенез.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="00634875" w:rsidRPr="00721B85">
        <w:rPr>
          <w:rFonts w:ascii="Times New Roman" w:hAnsi="Times New Roman"/>
          <w:sz w:val="24"/>
          <w:szCs w:val="24"/>
        </w:rPr>
        <w:t xml:space="preserve">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6E64489" w14:textId="77777777" w:rsidR="00F60E78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Острый живот</w:t>
      </w:r>
      <w:r w:rsidR="00F60E78" w:rsidRPr="00721B85">
        <w:rPr>
          <w:rFonts w:ascii="Times New Roman" w:hAnsi="Times New Roman"/>
          <w:sz w:val="24"/>
          <w:szCs w:val="24"/>
        </w:rPr>
        <w:t xml:space="preserve"> обусловленный</w:t>
      </w:r>
      <w:r w:rsidR="000962E0" w:rsidRPr="00721B85">
        <w:rPr>
          <w:rFonts w:ascii="Times New Roman" w:hAnsi="Times New Roman"/>
          <w:sz w:val="24"/>
          <w:szCs w:val="24"/>
        </w:rPr>
        <w:t xml:space="preserve"> нарушениями </w:t>
      </w:r>
      <w:r w:rsidR="00F60E78" w:rsidRPr="00721B85">
        <w:rPr>
          <w:rFonts w:ascii="Times New Roman" w:hAnsi="Times New Roman"/>
          <w:sz w:val="24"/>
          <w:szCs w:val="24"/>
        </w:rPr>
        <w:t>трофики внутренних половых органов. Клиническая к</w:t>
      </w:r>
      <w:r w:rsidR="00607836" w:rsidRPr="00721B85">
        <w:rPr>
          <w:rFonts w:ascii="Times New Roman" w:hAnsi="Times New Roman"/>
          <w:sz w:val="24"/>
          <w:szCs w:val="24"/>
        </w:rPr>
        <w:t>артина. Диагностика. Дифференциа</w:t>
      </w:r>
      <w:r w:rsidR="00F60E78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6AE00862" w14:textId="77777777" w:rsidR="00A435C3" w:rsidRPr="00721B85" w:rsidRDefault="00A435C3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2FAE7A2C" w14:textId="77777777" w:rsidR="00995640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Ди</w:t>
      </w:r>
      <w:r w:rsidR="00607836" w:rsidRPr="00721B85">
        <w:rPr>
          <w:rFonts w:ascii="Times New Roman" w:hAnsi="Times New Roman"/>
          <w:sz w:val="24"/>
          <w:szCs w:val="24"/>
        </w:rPr>
        <w:t>ф</w:t>
      </w:r>
      <w:r w:rsidRPr="00721B85">
        <w:rPr>
          <w:rFonts w:ascii="Times New Roman" w:hAnsi="Times New Roman"/>
          <w:sz w:val="24"/>
          <w:szCs w:val="24"/>
        </w:rPr>
        <w:t>фузный гинекологический перитонит.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Клиническая картина. Диагностика. Лечение</w:t>
      </w:r>
    </w:p>
    <w:p w14:paraId="5391AEB1" w14:textId="77777777" w:rsidR="00995640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</w:t>
      </w:r>
      <w:r w:rsidR="00634875" w:rsidRPr="00721B85">
        <w:rPr>
          <w:rFonts w:ascii="Times New Roman" w:hAnsi="Times New Roman"/>
          <w:sz w:val="24"/>
          <w:szCs w:val="24"/>
        </w:rPr>
        <w:t xml:space="preserve"> и предраковые заболевания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995640" w:rsidRPr="00721B85">
        <w:rPr>
          <w:rFonts w:ascii="Times New Roman" w:hAnsi="Times New Roman"/>
          <w:sz w:val="24"/>
          <w:szCs w:val="24"/>
        </w:rPr>
        <w:t>Рак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 xml:space="preserve">. Этиопатогенез. Клиническая картина. </w:t>
      </w:r>
      <w:r w:rsidRPr="00721B85">
        <w:rPr>
          <w:rFonts w:ascii="Times New Roman" w:hAnsi="Times New Roman"/>
          <w:sz w:val="24"/>
          <w:szCs w:val="24"/>
        </w:rPr>
        <w:t>Диагностика и л</w:t>
      </w:r>
      <w:r w:rsidR="00995640" w:rsidRPr="00721B85">
        <w:rPr>
          <w:rFonts w:ascii="Times New Roman" w:hAnsi="Times New Roman"/>
          <w:sz w:val="24"/>
          <w:szCs w:val="24"/>
        </w:rPr>
        <w:t>ечение.</w:t>
      </w:r>
    </w:p>
    <w:p w14:paraId="16E7ABCC" w14:textId="77777777" w:rsidR="00634875" w:rsidRPr="00721B85" w:rsidRDefault="0099564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 и предраковые заболевания шейки матки</w:t>
      </w:r>
      <w:r w:rsidR="00BE68EE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Диагностика. </w:t>
      </w:r>
      <w:r w:rsidR="00BE68EE" w:rsidRPr="00721B85">
        <w:rPr>
          <w:rFonts w:ascii="Times New Roman" w:hAnsi="Times New Roman"/>
          <w:sz w:val="24"/>
          <w:szCs w:val="24"/>
        </w:rPr>
        <w:t>Химиотерапевтическое  и лучевое лечение.</w:t>
      </w:r>
    </w:p>
    <w:p w14:paraId="50B66F60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Рак шейки матки. 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Скрининг.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1DB8D8C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Эндометриоз. Классификация. Этиопатогенез. Клиническая картина. Диагностика и лечение.</w:t>
      </w:r>
    </w:p>
    <w:p w14:paraId="5ED1D4E7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Миома матки. Этиопатогенез.</w:t>
      </w:r>
      <w:r w:rsidR="003A296D"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 и лечение.</w:t>
      </w:r>
    </w:p>
    <w:p w14:paraId="32E17FBB" w14:textId="77777777" w:rsidR="00A61570" w:rsidRPr="00721B85" w:rsidRDefault="003A296D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Фоновые, </w:t>
      </w:r>
      <w:r w:rsidR="00A61570" w:rsidRPr="00721B85">
        <w:rPr>
          <w:rFonts w:ascii="Times New Roman" w:hAnsi="Times New Roman"/>
          <w:sz w:val="24"/>
          <w:szCs w:val="24"/>
        </w:rPr>
        <w:t>предраковые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>заболевания,</w:t>
      </w:r>
      <w:r w:rsidRPr="00721B85">
        <w:rPr>
          <w:rFonts w:ascii="Times New Roman" w:hAnsi="Times New Roman"/>
          <w:sz w:val="24"/>
          <w:szCs w:val="24"/>
        </w:rPr>
        <w:t xml:space="preserve"> рак</w:t>
      </w:r>
      <w:r w:rsidR="00A61570" w:rsidRPr="00721B85">
        <w:rPr>
          <w:rFonts w:ascii="Times New Roman" w:hAnsi="Times New Roman"/>
          <w:sz w:val="24"/>
          <w:szCs w:val="24"/>
        </w:rPr>
        <w:t xml:space="preserve"> матки</w:t>
      </w:r>
      <w:r w:rsidRPr="00721B85">
        <w:rPr>
          <w:rFonts w:ascii="Times New Roman" w:hAnsi="Times New Roman"/>
          <w:sz w:val="24"/>
          <w:szCs w:val="24"/>
        </w:rPr>
        <w:t>.</w:t>
      </w:r>
      <w:r w:rsidR="00A61570"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Клиническая картина. Диагностика и лечение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0FEE034D" w14:textId="77777777" w:rsidR="00C40F27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Доброкачественные</w:t>
      </w:r>
      <w:r w:rsidR="003A296D" w:rsidRPr="00721B85">
        <w:rPr>
          <w:rFonts w:ascii="Times New Roman" w:hAnsi="Times New Roman"/>
          <w:sz w:val="24"/>
          <w:szCs w:val="24"/>
        </w:rPr>
        <w:t xml:space="preserve"> и злокачественные</w:t>
      </w:r>
      <w:r w:rsidRPr="00721B85">
        <w:rPr>
          <w:rFonts w:ascii="Times New Roman" w:hAnsi="Times New Roman"/>
          <w:sz w:val="24"/>
          <w:szCs w:val="24"/>
        </w:rPr>
        <w:t xml:space="preserve"> опухоли яичников</w:t>
      </w:r>
      <w:r w:rsidR="003A296D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</w:t>
      </w:r>
      <w:r w:rsidR="00C40F27" w:rsidRPr="00721B85">
        <w:rPr>
          <w:rFonts w:ascii="Times New Roman" w:hAnsi="Times New Roman"/>
          <w:sz w:val="24"/>
          <w:szCs w:val="24"/>
        </w:rPr>
        <w:t xml:space="preserve">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390156B2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Доброкачественные </w:t>
      </w:r>
      <w:r w:rsidR="003A296D" w:rsidRPr="00721B85">
        <w:rPr>
          <w:rFonts w:ascii="Times New Roman" w:hAnsi="Times New Roman"/>
          <w:sz w:val="24"/>
          <w:szCs w:val="24"/>
        </w:rPr>
        <w:t xml:space="preserve">и злокачественные </w:t>
      </w:r>
      <w:r w:rsidRPr="00721B85">
        <w:rPr>
          <w:rFonts w:ascii="Times New Roman" w:hAnsi="Times New Roman"/>
          <w:sz w:val="24"/>
          <w:szCs w:val="24"/>
        </w:rPr>
        <w:t xml:space="preserve">опухоли </w:t>
      </w:r>
      <w:r w:rsidR="00F60E78" w:rsidRPr="00721B85">
        <w:rPr>
          <w:rFonts w:ascii="Times New Roman" w:hAnsi="Times New Roman"/>
          <w:sz w:val="24"/>
          <w:szCs w:val="24"/>
        </w:rPr>
        <w:t>молочных желез</w:t>
      </w:r>
      <w:r w:rsidRPr="00721B85">
        <w:rPr>
          <w:rFonts w:ascii="Times New Roman" w:hAnsi="Times New Roman"/>
          <w:sz w:val="24"/>
          <w:szCs w:val="24"/>
        </w:rPr>
        <w:t xml:space="preserve">.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367CD93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Планирование семьи.</w:t>
      </w:r>
      <w:r w:rsidR="003A296D"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Основные принципы организации. </w:t>
      </w:r>
      <w:r w:rsidR="003A296D" w:rsidRPr="00721B85">
        <w:rPr>
          <w:rFonts w:ascii="Times New Roman" w:hAnsi="Times New Roman"/>
          <w:sz w:val="24"/>
          <w:szCs w:val="24"/>
        </w:rPr>
        <w:t>Методы контрацепции.</w:t>
      </w:r>
      <w:r w:rsidR="00F60E78" w:rsidRPr="00721B85">
        <w:rPr>
          <w:rFonts w:ascii="Times New Roman" w:hAnsi="Times New Roman"/>
          <w:sz w:val="24"/>
          <w:szCs w:val="24"/>
        </w:rPr>
        <w:t xml:space="preserve"> Классификация.</w:t>
      </w:r>
    </w:p>
    <w:p w14:paraId="40462AE3" w14:textId="77777777" w:rsidR="00A61570" w:rsidRPr="00721B85" w:rsidRDefault="005905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Барьер</w:t>
      </w:r>
      <w:r w:rsidR="00F60E78" w:rsidRPr="00721B85">
        <w:rPr>
          <w:rFonts w:ascii="Times New Roman" w:hAnsi="Times New Roman"/>
          <w:sz w:val="24"/>
          <w:szCs w:val="24"/>
        </w:rPr>
        <w:t>ная</w:t>
      </w:r>
      <w:r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3621A7" w:rsidRPr="00721B85">
        <w:rPr>
          <w:rFonts w:ascii="Times New Roman" w:hAnsi="Times New Roman"/>
          <w:sz w:val="24"/>
          <w:szCs w:val="24"/>
        </w:rPr>
        <w:t>Преимущества и н</w:t>
      </w:r>
      <w:r w:rsidRPr="00721B85">
        <w:rPr>
          <w:rFonts w:ascii="Times New Roman" w:hAnsi="Times New Roman"/>
          <w:sz w:val="24"/>
          <w:szCs w:val="24"/>
        </w:rPr>
        <w:t>едостатки.</w:t>
      </w:r>
    </w:p>
    <w:p w14:paraId="5EE81FED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Физиологическая</w:t>
      </w:r>
      <w:r w:rsidR="003621A7"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="003621A7" w:rsidRPr="00721B85">
        <w:rPr>
          <w:rFonts w:ascii="Times New Roman" w:hAnsi="Times New Roman"/>
          <w:sz w:val="24"/>
          <w:szCs w:val="24"/>
        </w:rPr>
        <w:t>. Преимущества и недостатки.</w:t>
      </w:r>
    </w:p>
    <w:p w14:paraId="0A1DC2A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Гормональная контрацепция.</w:t>
      </w:r>
      <w:r w:rsidR="003621A7" w:rsidRPr="00721B85">
        <w:rPr>
          <w:rFonts w:ascii="Times New Roman" w:hAnsi="Times New Roman"/>
          <w:sz w:val="24"/>
          <w:szCs w:val="24"/>
        </w:rPr>
        <w:t xml:space="preserve"> Показания и противопоказания.</w:t>
      </w:r>
      <w:r w:rsidR="00F60E78" w:rsidRPr="00721B85">
        <w:rPr>
          <w:rFonts w:ascii="Times New Roman" w:hAnsi="Times New Roman"/>
          <w:sz w:val="24"/>
          <w:szCs w:val="24"/>
        </w:rPr>
        <w:t xml:space="preserve"> КОК.</w:t>
      </w:r>
      <w:r w:rsidR="003621A7" w:rsidRPr="00721B85">
        <w:rPr>
          <w:rFonts w:ascii="Times New Roman" w:hAnsi="Times New Roman"/>
          <w:sz w:val="24"/>
          <w:szCs w:val="24"/>
        </w:rPr>
        <w:t xml:space="preserve"> Методы использование. Преимущества и недостатки.</w:t>
      </w:r>
    </w:p>
    <w:p w14:paraId="32C16EAA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Прогестогены для контрацепции. Показания и противопоказания. Методы использование. </w:t>
      </w:r>
    </w:p>
    <w:p w14:paraId="41BF3C1C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Внутриматочные спирали. Показания и противопоказания. Механизм действия. </w:t>
      </w:r>
    </w:p>
    <w:p w14:paraId="6071DB88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Срочная контрацепция. Хирургическая контрацепция. Показания и противопоказания.</w:t>
      </w:r>
    </w:p>
    <w:p w14:paraId="0AFFD6B0" w14:textId="77777777" w:rsidR="00C40F27" w:rsidRPr="00721B85" w:rsidRDefault="00C40F27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3DBCF18" w14:textId="77777777" w:rsidR="00C40F27" w:rsidRPr="00721B85" w:rsidRDefault="00C40F27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72A48530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Менопауза.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</w:t>
      </w:r>
      <w:r w:rsidR="008A57E0" w:rsidRPr="00721B85">
        <w:rPr>
          <w:rFonts w:ascii="Times New Roman" w:hAnsi="Times New Roman"/>
          <w:sz w:val="24"/>
          <w:szCs w:val="24"/>
        </w:rPr>
        <w:t>Функциональные изменения в гипоталамо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гипофизарно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яичниковой системе в менопаузе.</w:t>
      </w:r>
    </w:p>
    <w:p w14:paraId="2C96687E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 xml:space="preserve"> Климактерический синдром.</w:t>
      </w:r>
      <w:r w:rsidR="008A57E0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</w:t>
      </w:r>
      <w:r w:rsidR="00DC3EBE" w:rsidRPr="00721B85">
        <w:rPr>
          <w:rFonts w:ascii="Times New Roman" w:hAnsi="Times New Roman"/>
          <w:sz w:val="24"/>
          <w:szCs w:val="24"/>
        </w:rPr>
        <w:t xml:space="preserve"> Гормональная заместительная терапия.</w:t>
      </w:r>
    </w:p>
    <w:p w14:paraId="21336C89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Посткастрационный синдром. Этиопатогенез. Клиническая картина. Диагностика. Лечение.</w:t>
      </w:r>
    </w:p>
    <w:p w14:paraId="4CD7978A" w14:textId="77777777" w:rsidR="000C0017" w:rsidRPr="00721B85" w:rsidRDefault="003621A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Адреногенитальный синдром (врожденный, пубертатный,</w:t>
      </w:r>
      <w:r w:rsidR="008A57E0" w:rsidRPr="00721B85">
        <w:rPr>
          <w:rFonts w:ascii="Times New Roman" w:hAnsi="Times New Roman"/>
          <w:sz w:val="24"/>
          <w:szCs w:val="24"/>
        </w:rPr>
        <w:t xml:space="preserve"> постпубертатный</w:t>
      </w:r>
      <w:r w:rsidRPr="00721B85">
        <w:rPr>
          <w:rFonts w:ascii="Times New Roman" w:hAnsi="Times New Roman"/>
          <w:sz w:val="24"/>
          <w:szCs w:val="24"/>
        </w:rPr>
        <w:t>)</w:t>
      </w:r>
      <w:r w:rsidR="00DC3EBE" w:rsidRPr="00721B85">
        <w:rPr>
          <w:rFonts w:ascii="Times New Roman" w:hAnsi="Times New Roman"/>
          <w:sz w:val="24"/>
          <w:szCs w:val="24"/>
        </w:rPr>
        <w:t xml:space="preserve">. </w:t>
      </w:r>
      <w:r w:rsidR="000C0017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 и лечение.</w:t>
      </w:r>
    </w:p>
    <w:p w14:paraId="05DD65D3" w14:textId="77777777" w:rsidR="000C0017" w:rsidRPr="00721B85" w:rsidRDefault="000C00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Гиперандрогенизм. Этиология.  Диагностика и лечение.</w:t>
      </w:r>
    </w:p>
    <w:p w14:paraId="1997F73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Синдром поликистозных яичников. Этиопатогенез.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5F3CF38" w14:textId="77777777" w:rsidR="008A57E0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статической позиции внутренних половых органов. Этиопатогенез. Классификация. Клиническая картина. Диагностика и лечение (консервативное и хирургическое).</w:t>
      </w:r>
    </w:p>
    <w:p w14:paraId="25619A2C" w14:textId="77777777" w:rsidR="00DC3EBE" w:rsidRPr="00721B85" w:rsidRDefault="008A57E0" w:rsidP="008D22D5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Аспекты урологичской гинекологии. </w:t>
      </w:r>
      <w:r w:rsidR="008D22D5" w:rsidRPr="00721B85">
        <w:rPr>
          <w:rFonts w:ascii="Times New Roman" w:hAnsi="Times New Roman"/>
          <w:sz w:val="24"/>
          <w:szCs w:val="24"/>
        </w:rPr>
        <w:t xml:space="preserve">Недержание мочи. Этиопатогенез. 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лечение.</w:t>
      </w:r>
    </w:p>
    <w:p w14:paraId="2C644328" w14:textId="77777777" w:rsidR="00037054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Физиология сексуальной функции. Нарушения женского сексуального поведения. </w:t>
      </w:r>
      <w:r w:rsidR="008D22D5" w:rsidRPr="00721B85">
        <w:rPr>
          <w:rFonts w:ascii="Times New Roman" w:hAnsi="Times New Roman"/>
          <w:sz w:val="24"/>
          <w:szCs w:val="24"/>
        </w:rPr>
        <w:t>Классификация. Клиническая картина. Диагностика и лечение.</w:t>
      </w:r>
    </w:p>
    <w:p w14:paraId="1D711FB6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Заболевания передающиеся половым путем.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7DA5C37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Гонорея. Трихомониаз.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2F106E51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Предоперационная подготовка и послеоперационное ведение гинекологич</w:t>
      </w:r>
      <w:r w:rsidR="00607836" w:rsidRPr="00721B85">
        <w:rPr>
          <w:rFonts w:ascii="Times New Roman" w:hAnsi="Times New Roman"/>
          <w:sz w:val="24"/>
          <w:szCs w:val="24"/>
        </w:rPr>
        <w:t>еских  больных. Послеоперационны</w:t>
      </w:r>
      <w:r w:rsidRPr="00721B85">
        <w:rPr>
          <w:rFonts w:ascii="Times New Roman" w:hAnsi="Times New Roman"/>
          <w:sz w:val="24"/>
          <w:szCs w:val="24"/>
        </w:rPr>
        <w:t>е осложнения и</w:t>
      </w:r>
      <w:r w:rsidR="000C0017" w:rsidRPr="00721B85">
        <w:rPr>
          <w:rFonts w:ascii="Times New Roman" w:hAnsi="Times New Roman"/>
          <w:sz w:val="24"/>
          <w:szCs w:val="24"/>
        </w:rPr>
        <w:t xml:space="preserve"> их профилактика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464E614" w14:textId="77777777" w:rsidR="00B72C3A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Аборт социально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Pr="00721B85">
        <w:rPr>
          <w:rFonts w:ascii="Times New Roman" w:hAnsi="Times New Roman"/>
          <w:sz w:val="24"/>
          <w:szCs w:val="24"/>
        </w:rPr>
        <w:t xml:space="preserve">медицинская проблема. Определение. </w:t>
      </w:r>
      <w:r w:rsidR="00674B36" w:rsidRPr="00721B85">
        <w:rPr>
          <w:rFonts w:ascii="Times New Roman" w:hAnsi="Times New Roman"/>
          <w:sz w:val="24"/>
          <w:szCs w:val="24"/>
        </w:rPr>
        <w:t>Классификация.</w:t>
      </w:r>
    </w:p>
    <w:p w14:paraId="4DDB6023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Хирургический и медикаментозный аборт. Техники и осложнения. Ведение и профилактика осложнений. Септический аборт. </w:t>
      </w:r>
    </w:p>
    <w:p w14:paraId="7403F481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Принципы органицации перинатологической помощи в Молдове.</w:t>
      </w:r>
    </w:p>
    <w:p w14:paraId="56C7F83E" w14:textId="77777777" w:rsidR="00B72C3A" w:rsidRPr="00721B85" w:rsidRDefault="00674B36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Перинатальная медицинская карта (F.113), индивидуальная история болезни беременной и роженицы</w:t>
      </w:r>
      <w:r w:rsidR="00545466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 xml:space="preserve">(F.111). Обьем исследований. </w:t>
      </w:r>
    </w:p>
    <w:p w14:paraId="508B3445" w14:textId="77777777" w:rsidR="00674B36" w:rsidRPr="00721B85" w:rsidRDefault="001065BE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="00674B36" w:rsidRPr="00721B85">
        <w:rPr>
          <w:rFonts w:ascii="Times New Roman" w:hAnsi="Times New Roman"/>
          <w:sz w:val="24"/>
          <w:szCs w:val="24"/>
        </w:rPr>
        <w:t xml:space="preserve"> помощь. Пернатальная диагностика. УЗИ и лабораторные исследования (двойной и тройной тест). </w:t>
      </w:r>
    </w:p>
    <w:p w14:paraId="07611B6E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Pr="00721B85">
        <w:rPr>
          <w:rFonts w:ascii="Times New Roman" w:hAnsi="Times New Roman"/>
          <w:sz w:val="24"/>
          <w:szCs w:val="24"/>
        </w:rPr>
        <w:t xml:space="preserve"> помощь. Консультация и режим</w:t>
      </w:r>
      <w:r w:rsidR="000C0017" w:rsidRPr="00721B85">
        <w:rPr>
          <w:rFonts w:ascii="Times New Roman" w:hAnsi="Times New Roman"/>
          <w:sz w:val="24"/>
          <w:szCs w:val="24"/>
        </w:rPr>
        <w:t xml:space="preserve"> 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>питания беременных</w:t>
      </w:r>
      <w:r w:rsidRPr="00721B85">
        <w:rPr>
          <w:rFonts w:ascii="Times New Roman" w:hAnsi="Times New Roman"/>
          <w:sz w:val="24"/>
          <w:szCs w:val="24"/>
        </w:rPr>
        <w:t>,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 xml:space="preserve"> гигиен</w:t>
      </w:r>
      <w:r w:rsidR="001065BE" w:rsidRPr="00721B85">
        <w:rPr>
          <w:rFonts w:ascii="Times New Roman" w:hAnsi="Times New Roman"/>
          <w:sz w:val="24"/>
          <w:szCs w:val="24"/>
        </w:rPr>
        <w:t>а</w:t>
      </w:r>
      <w:r w:rsidRPr="00721B85">
        <w:rPr>
          <w:rFonts w:ascii="Times New Roman" w:hAnsi="Times New Roman"/>
          <w:sz w:val="24"/>
          <w:szCs w:val="24"/>
        </w:rPr>
        <w:t xml:space="preserve"> и половые контакты во время беременности.</w:t>
      </w:r>
    </w:p>
    <w:p w14:paraId="3365EEB4" w14:textId="77777777" w:rsidR="00B72C3A" w:rsidRPr="00721B85" w:rsidRDefault="001065B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Психопрофилактическая подготовка беременных к родам.</w:t>
      </w:r>
    </w:p>
    <w:p w14:paraId="68833B84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</w:t>
      </w:r>
      <w:r w:rsidRPr="00721B85">
        <w:rPr>
          <w:rFonts w:ascii="Times New Roman" w:hAnsi="Times New Roman"/>
          <w:sz w:val="24"/>
          <w:szCs w:val="24"/>
        </w:rPr>
        <w:t xml:space="preserve"> половины беременности.</w:t>
      </w:r>
    </w:p>
    <w:p w14:paraId="0D8F25C7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II половины беременности</w:t>
      </w:r>
      <w:r w:rsidR="000C0017" w:rsidRPr="00721B85">
        <w:rPr>
          <w:rFonts w:ascii="Times New Roman" w:hAnsi="Times New Roman"/>
          <w:sz w:val="24"/>
          <w:szCs w:val="24"/>
        </w:rPr>
        <w:t>.</w:t>
      </w:r>
    </w:p>
    <w:p w14:paraId="47A8E935" w14:textId="77777777" w:rsidR="00231FE5" w:rsidRPr="00721B85" w:rsidRDefault="00231FE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беременности. </w:t>
      </w:r>
      <w:r w:rsidRPr="00721B85">
        <w:rPr>
          <w:rFonts w:ascii="Times New Roman" w:hAnsi="Times New Roman"/>
          <w:sz w:val="24"/>
          <w:szCs w:val="24"/>
          <w:lang w:val="ro-RO"/>
        </w:rPr>
        <w:t>Определение срока беременности</w:t>
      </w:r>
      <w:r w:rsidR="005C2D8C" w:rsidRPr="00721B85">
        <w:rPr>
          <w:rFonts w:ascii="Times New Roman" w:hAnsi="Times New Roman"/>
          <w:sz w:val="24"/>
          <w:szCs w:val="24"/>
        </w:rPr>
        <w:t xml:space="preserve"> и даты предполагаемых родов</w:t>
      </w:r>
      <w:r w:rsidRPr="00721B85">
        <w:rPr>
          <w:rFonts w:ascii="Times New Roman" w:hAnsi="Times New Roman"/>
          <w:sz w:val="24"/>
          <w:szCs w:val="24"/>
          <w:lang w:val="ro-RO"/>
        </w:rPr>
        <w:t>.</w:t>
      </w:r>
    </w:p>
    <w:p w14:paraId="36076CA6" w14:textId="77777777" w:rsidR="002D7848" w:rsidRPr="00721B85" w:rsidRDefault="000C0017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Этапы сперматогенеза и </w:t>
      </w:r>
      <w:r w:rsidR="00C91431" w:rsidRPr="00721B85">
        <w:rPr>
          <w:rFonts w:ascii="Times New Roman" w:hAnsi="Times New Roman"/>
          <w:sz w:val="24"/>
          <w:szCs w:val="24"/>
        </w:rPr>
        <w:t>ов</w:t>
      </w:r>
      <w:r w:rsidRPr="00721B85">
        <w:rPr>
          <w:rFonts w:ascii="Times New Roman" w:hAnsi="Times New Roman"/>
          <w:sz w:val="24"/>
          <w:szCs w:val="24"/>
        </w:rPr>
        <w:t>огенеза. Оплодотворение</w:t>
      </w:r>
      <w:r w:rsidR="00B537ED" w:rsidRPr="00721B85">
        <w:rPr>
          <w:rFonts w:ascii="Times New Roman" w:hAnsi="Times New Roman"/>
          <w:sz w:val="24"/>
          <w:szCs w:val="24"/>
        </w:rPr>
        <w:t xml:space="preserve"> и этапы развития эмбриона до имплантации. Механизм</w:t>
      </w:r>
      <w:r w:rsidR="00C91431" w:rsidRPr="00721B85">
        <w:rPr>
          <w:rFonts w:ascii="Times New Roman" w:hAnsi="Times New Roman"/>
          <w:sz w:val="24"/>
          <w:szCs w:val="24"/>
        </w:rPr>
        <w:t>ы имплантации.</w:t>
      </w:r>
    </w:p>
    <w:p w14:paraId="55DFE057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Эмбриогенез, этапы эмбриогенеза. Критические периоды развития эмбриона и плода.</w:t>
      </w:r>
    </w:p>
    <w:p w14:paraId="08AE40C0" w14:textId="77777777" w:rsidR="002D7848" w:rsidRPr="00721B85" w:rsidRDefault="007F363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Формирование плаценты. Этапы развития. Функции</w:t>
      </w:r>
      <w:r w:rsidR="00B537ED" w:rsidRPr="00721B85">
        <w:rPr>
          <w:rFonts w:ascii="Times New Roman" w:hAnsi="Times New Roman"/>
          <w:sz w:val="24"/>
          <w:szCs w:val="24"/>
        </w:rPr>
        <w:t xml:space="preserve">. </w:t>
      </w:r>
      <w:r w:rsidR="002D7848" w:rsidRPr="00721B85">
        <w:rPr>
          <w:rFonts w:ascii="Times New Roman" w:hAnsi="Times New Roman"/>
          <w:sz w:val="24"/>
          <w:szCs w:val="24"/>
        </w:rPr>
        <w:t>Понятие плацентарного барьера.</w:t>
      </w:r>
      <w:r w:rsidRPr="00721B85">
        <w:rPr>
          <w:rFonts w:ascii="Times New Roman" w:hAnsi="Times New Roman"/>
          <w:sz w:val="24"/>
          <w:szCs w:val="24"/>
        </w:rPr>
        <w:t xml:space="preserve"> Маточноплацентарное кровообращение. Кровообращение плода.</w:t>
      </w:r>
    </w:p>
    <w:p w14:paraId="1FF6C2BE" w14:textId="77777777" w:rsidR="002D7848" w:rsidRPr="00721B85" w:rsidRDefault="002D784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Критические периоды развития эмбриона и плода. Влияние факторов внешней среды на развитие эмбриона и плода.</w:t>
      </w:r>
      <w:r w:rsidR="00E44D82" w:rsidRPr="00721B85">
        <w:rPr>
          <w:rFonts w:ascii="Times New Roman" w:hAnsi="Times New Roman"/>
          <w:sz w:val="24"/>
          <w:szCs w:val="24"/>
        </w:rPr>
        <w:t xml:space="preserve"> Классификация лекарственных препаратов с тератогенным эффектом. Назначение вакцин во время беременности.</w:t>
      </w:r>
    </w:p>
    <w:p w14:paraId="5899C751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Морфо-функциональные изменен</w:t>
      </w:r>
      <w:r w:rsidR="00E44D82" w:rsidRPr="00721B85">
        <w:rPr>
          <w:rFonts w:ascii="Times New Roman" w:hAnsi="Times New Roman"/>
          <w:sz w:val="24"/>
          <w:szCs w:val="24"/>
        </w:rPr>
        <w:t>ия в сердечно-сосудистой системе</w:t>
      </w:r>
      <w:r w:rsidRPr="00721B85">
        <w:rPr>
          <w:rFonts w:ascii="Times New Roman" w:hAnsi="Times New Roman"/>
          <w:sz w:val="24"/>
          <w:szCs w:val="24"/>
        </w:rPr>
        <w:t xml:space="preserve"> во время беременности. Ос</w:t>
      </w:r>
      <w:r w:rsidR="009F3EB2" w:rsidRPr="00721B85">
        <w:rPr>
          <w:rFonts w:ascii="Times New Roman" w:hAnsi="Times New Roman"/>
          <w:sz w:val="24"/>
          <w:szCs w:val="24"/>
        </w:rPr>
        <w:t xml:space="preserve">обенности </w:t>
      </w:r>
      <w:r w:rsidRPr="00721B85">
        <w:rPr>
          <w:rFonts w:ascii="Times New Roman" w:hAnsi="Times New Roman"/>
          <w:sz w:val="24"/>
          <w:szCs w:val="24"/>
        </w:rPr>
        <w:t>ведения беременности и родов у женщин с сердечно-сосудистыми заболеваниями</w:t>
      </w:r>
      <w:r w:rsidR="009F3EB2" w:rsidRPr="00721B85">
        <w:rPr>
          <w:rFonts w:ascii="Times New Roman" w:hAnsi="Times New Roman"/>
          <w:sz w:val="24"/>
          <w:szCs w:val="24"/>
        </w:rPr>
        <w:t>.</w:t>
      </w:r>
    </w:p>
    <w:p w14:paraId="1E805588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дыхательной системе</w:t>
      </w:r>
      <w:r w:rsidR="00B537ED" w:rsidRPr="00721B85">
        <w:rPr>
          <w:rFonts w:ascii="Times New Roman" w:hAnsi="Times New Roman"/>
          <w:sz w:val="24"/>
          <w:szCs w:val="24"/>
        </w:rPr>
        <w:t xml:space="preserve"> 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родов у женщин с дыхательными заболеваниями.</w:t>
      </w:r>
    </w:p>
    <w:p w14:paraId="3C5DF37C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М</w:t>
      </w:r>
      <w:r w:rsidR="00607836" w:rsidRPr="00721B85">
        <w:rPr>
          <w:rFonts w:ascii="Times New Roman" w:hAnsi="Times New Roman"/>
          <w:sz w:val="24"/>
          <w:szCs w:val="24"/>
        </w:rPr>
        <w:t>орфо-функциональные изменения в</w:t>
      </w:r>
      <w:r w:rsidR="00E44D82" w:rsidRPr="00721B85">
        <w:rPr>
          <w:rFonts w:ascii="Times New Roman" w:hAnsi="Times New Roman"/>
          <w:sz w:val="24"/>
          <w:szCs w:val="24"/>
        </w:rPr>
        <w:t xml:space="preserve"> мочевыделительной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 xml:space="preserve">. Особенности ведения беременности и родов у женщин </w:t>
      </w:r>
      <w:r w:rsidR="00607836" w:rsidRPr="00721B85">
        <w:rPr>
          <w:rFonts w:ascii="Times New Roman" w:hAnsi="Times New Roman"/>
          <w:sz w:val="24"/>
          <w:szCs w:val="24"/>
        </w:rPr>
        <w:t xml:space="preserve">с </w:t>
      </w:r>
      <w:r w:rsidR="001B2D48" w:rsidRPr="00721B85">
        <w:rPr>
          <w:rFonts w:ascii="Times New Roman" w:hAnsi="Times New Roman"/>
          <w:sz w:val="24"/>
          <w:szCs w:val="24"/>
        </w:rPr>
        <w:t xml:space="preserve">патологией </w:t>
      </w:r>
      <w:r w:rsidR="00607836" w:rsidRPr="00721B85">
        <w:rPr>
          <w:rFonts w:ascii="Times New Roman" w:hAnsi="Times New Roman"/>
          <w:sz w:val="24"/>
          <w:szCs w:val="24"/>
        </w:rPr>
        <w:t>мочевыделительной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7B52B4E9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гепатобилиарной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</w:t>
      </w:r>
      <w:r w:rsidR="001B2D48" w:rsidRPr="00721B85">
        <w:rPr>
          <w:rFonts w:ascii="Times New Roman" w:hAnsi="Times New Roman"/>
          <w:sz w:val="24"/>
          <w:szCs w:val="24"/>
        </w:rPr>
        <w:t>одов у женщин с заболеваниями гепатобилиарной 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EF338D2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эндокринной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</w:t>
      </w:r>
      <w:r w:rsidR="00BA38FC" w:rsidRPr="00721B85">
        <w:rPr>
          <w:rFonts w:ascii="Times New Roman" w:hAnsi="Times New Roman"/>
          <w:sz w:val="24"/>
          <w:szCs w:val="24"/>
        </w:rPr>
        <w:t xml:space="preserve"> и родов у женщин с эндокринной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A38FC" w:rsidRPr="00721B85">
        <w:rPr>
          <w:rFonts w:ascii="Times New Roman" w:hAnsi="Times New Roman"/>
          <w:sz w:val="24"/>
          <w:szCs w:val="24"/>
        </w:rPr>
        <w:t>патологией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3D7929A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системе</w:t>
      </w:r>
      <w:r w:rsidR="00FB2BBF" w:rsidRPr="00721B85">
        <w:rPr>
          <w:rFonts w:ascii="Times New Roman" w:hAnsi="Times New Roman"/>
          <w:sz w:val="24"/>
          <w:szCs w:val="24"/>
        </w:rPr>
        <w:t xml:space="preserve"> крови и гемостаза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="00FB2BBF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>Особенности ведения беременности и родов у женщин с</w:t>
      </w:r>
      <w:r w:rsidR="00BA38FC" w:rsidRPr="00721B85">
        <w:rPr>
          <w:rFonts w:ascii="Times New Roman" w:hAnsi="Times New Roman"/>
          <w:sz w:val="24"/>
          <w:szCs w:val="24"/>
        </w:rPr>
        <w:t xml:space="preserve"> патологией системы гемостаза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01FEE45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</w:t>
      </w:r>
      <w:r w:rsidR="000F3609" w:rsidRPr="00721B85">
        <w:rPr>
          <w:rFonts w:ascii="Times New Roman" w:hAnsi="Times New Roman"/>
          <w:sz w:val="24"/>
          <w:szCs w:val="24"/>
        </w:rPr>
        <w:t>еория развития родовой деятельности.</w:t>
      </w:r>
      <w:r w:rsidR="00E44D82" w:rsidRPr="00721B85">
        <w:rPr>
          <w:rFonts w:ascii="Times New Roman" w:hAnsi="Times New Roman"/>
          <w:sz w:val="24"/>
          <w:szCs w:val="24"/>
        </w:rPr>
        <w:t xml:space="preserve"> Шкала Бишоп.</w:t>
      </w:r>
    </w:p>
    <w:p w14:paraId="24049C1E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Биомеханизм родов в заднем и переднем  виде головного предлежания</w:t>
      </w:r>
      <w:r w:rsidR="00FB2BBF" w:rsidRPr="00721B85">
        <w:rPr>
          <w:rFonts w:ascii="Times New Roman" w:hAnsi="Times New Roman"/>
          <w:sz w:val="24"/>
          <w:szCs w:val="24"/>
        </w:rPr>
        <w:t>.</w:t>
      </w:r>
    </w:p>
    <w:p w14:paraId="5FE5F693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Первый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143150C7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Второй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42F4A0EF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Третий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ведение.</w:t>
      </w:r>
    </w:p>
    <w:p w14:paraId="3DCEC4F8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Методы обезболивания родов.</w:t>
      </w:r>
    </w:p>
    <w:p w14:paraId="40673742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</w:t>
      </w:r>
      <w:r w:rsidR="00FB2BBF" w:rsidRPr="00721B85">
        <w:rPr>
          <w:rFonts w:ascii="Times New Roman" w:hAnsi="Times New Roman"/>
          <w:sz w:val="24"/>
          <w:szCs w:val="24"/>
        </w:rPr>
        <w:t>ро</w:t>
      </w:r>
      <w:r w:rsidRPr="00721B85">
        <w:rPr>
          <w:rFonts w:ascii="Times New Roman" w:hAnsi="Times New Roman"/>
          <w:sz w:val="24"/>
          <w:szCs w:val="24"/>
        </w:rPr>
        <w:t xml:space="preserve">довый период.  </w:t>
      </w:r>
      <w:r w:rsidR="00FB2BBF" w:rsidRPr="00721B85">
        <w:rPr>
          <w:rFonts w:ascii="Times New Roman" w:hAnsi="Times New Roman"/>
          <w:sz w:val="24"/>
          <w:szCs w:val="24"/>
        </w:rPr>
        <w:t>В</w:t>
      </w:r>
      <w:r w:rsidRPr="00721B85">
        <w:rPr>
          <w:rFonts w:ascii="Times New Roman" w:hAnsi="Times New Roman"/>
          <w:sz w:val="24"/>
          <w:szCs w:val="24"/>
        </w:rPr>
        <w:t>едение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FB2BBF" w:rsidRPr="00721B85">
        <w:rPr>
          <w:rFonts w:ascii="Times New Roman" w:hAnsi="Times New Roman"/>
          <w:sz w:val="24"/>
          <w:szCs w:val="24"/>
        </w:rPr>
        <w:t>п</w:t>
      </w:r>
      <w:r w:rsidR="00E30E9B" w:rsidRPr="00721B85">
        <w:rPr>
          <w:rFonts w:ascii="Times New Roman" w:hAnsi="Times New Roman"/>
          <w:sz w:val="24"/>
          <w:szCs w:val="24"/>
        </w:rPr>
        <w:t>осле</w:t>
      </w:r>
      <w:r w:rsidR="00FB2BBF" w:rsidRPr="00721B85">
        <w:rPr>
          <w:rFonts w:ascii="Times New Roman" w:hAnsi="Times New Roman"/>
          <w:sz w:val="24"/>
          <w:szCs w:val="24"/>
        </w:rPr>
        <w:t>родового</w:t>
      </w:r>
      <w:r w:rsidR="00E30E9B" w:rsidRPr="00721B85">
        <w:rPr>
          <w:rFonts w:ascii="Times New Roman" w:hAnsi="Times New Roman"/>
          <w:sz w:val="24"/>
          <w:szCs w:val="24"/>
        </w:rPr>
        <w:t xml:space="preserve"> период</w:t>
      </w:r>
      <w:r w:rsidR="00FB2BBF" w:rsidRPr="00721B85">
        <w:rPr>
          <w:rFonts w:ascii="Times New Roman" w:hAnsi="Times New Roman"/>
          <w:sz w:val="24"/>
          <w:szCs w:val="24"/>
        </w:rPr>
        <w:t>а</w:t>
      </w:r>
      <w:r w:rsidR="00960744" w:rsidRPr="00721B85">
        <w:rPr>
          <w:rFonts w:ascii="Times New Roman" w:hAnsi="Times New Roman"/>
          <w:sz w:val="24"/>
          <w:szCs w:val="24"/>
        </w:rPr>
        <w:t>.</w:t>
      </w:r>
    </w:p>
    <w:p w14:paraId="52BFBEA9" w14:textId="77777777" w:rsidR="00E30E9B" w:rsidRPr="00721B85" w:rsidRDefault="00960744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Опереления состояния новорожденного при рождении. Шкала Апгар.</w:t>
      </w:r>
      <w:r w:rsidR="000F056C" w:rsidRPr="00721B85">
        <w:rPr>
          <w:rFonts w:ascii="Times New Roman" w:hAnsi="Times New Roman"/>
          <w:sz w:val="24"/>
          <w:szCs w:val="24"/>
        </w:rPr>
        <w:t xml:space="preserve"> Этапы реанимации новоржденного.</w:t>
      </w:r>
    </w:p>
    <w:p w14:paraId="21023183" w14:textId="77777777" w:rsidR="00E30E9B" w:rsidRPr="00721B85" w:rsidRDefault="000F056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Уход и питание новорожденного.</w:t>
      </w:r>
    </w:p>
    <w:p w14:paraId="6C323971" w14:textId="77777777" w:rsidR="00E30E9B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</w:t>
      </w:r>
      <w:r w:rsidR="00B64B35" w:rsidRPr="00721B85">
        <w:rPr>
          <w:rFonts w:ascii="Times New Roman" w:hAnsi="Times New Roman"/>
          <w:sz w:val="24"/>
          <w:szCs w:val="24"/>
        </w:rPr>
        <w:t>натомический узкий таз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B64B35" w:rsidRPr="00721B85">
        <w:rPr>
          <w:rFonts w:ascii="Times New Roman" w:hAnsi="Times New Roman"/>
          <w:sz w:val="24"/>
          <w:szCs w:val="24"/>
        </w:rPr>
        <w:t>Классификация.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B64B35" w:rsidRPr="00721B85">
        <w:rPr>
          <w:rFonts w:ascii="Times New Roman" w:hAnsi="Times New Roman"/>
          <w:sz w:val="24"/>
          <w:szCs w:val="24"/>
        </w:rPr>
        <w:t>Биомеханизм и особенности течения и ведения  родов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2E3ED5" w:rsidRPr="00721B85">
        <w:rPr>
          <w:rFonts w:ascii="Times New Roman" w:hAnsi="Times New Roman"/>
          <w:sz w:val="24"/>
          <w:szCs w:val="24"/>
        </w:rPr>
        <w:t>Клинически узкий таз</w:t>
      </w:r>
      <w:r w:rsidR="000F056C" w:rsidRPr="00721B85">
        <w:rPr>
          <w:rFonts w:ascii="Times New Roman" w:hAnsi="Times New Roman"/>
          <w:sz w:val="24"/>
          <w:szCs w:val="24"/>
        </w:rPr>
        <w:t xml:space="preserve">. </w:t>
      </w:r>
    </w:p>
    <w:p w14:paraId="5DD28F7F" w14:textId="77777777" w:rsidR="00E30E9B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Разгибательные </w:t>
      </w:r>
      <w:r w:rsidR="000F056C" w:rsidRPr="00721B85">
        <w:rPr>
          <w:rFonts w:ascii="Times New Roman" w:hAnsi="Times New Roman"/>
          <w:sz w:val="24"/>
          <w:szCs w:val="24"/>
        </w:rPr>
        <w:t>вставления при головном предлежании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0F056C" w:rsidRPr="00721B85">
        <w:rPr>
          <w:rFonts w:ascii="Times New Roman" w:hAnsi="Times New Roman"/>
          <w:sz w:val="24"/>
          <w:szCs w:val="24"/>
        </w:rPr>
        <w:t xml:space="preserve">Причины, диагностика. </w:t>
      </w:r>
      <w:r w:rsidRPr="00721B85">
        <w:rPr>
          <w:rFonts w:ascii="Times New Roman" w:hAnsi="Times New Roman"/>
          <w:sz w:val="24"/>
          <w:szCs w:val="24"/>
        </w:rPr>
        <w:t>Биомеханизм родов при разгибательных предлежаниях. Особенности ведения родов.</w:t>
      </w:r>
    </w:p>
    <w:p w14:paraId="71D7E741" w14:textId="77777777" w:rsidR="001065BE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Крупный плод.</w:t>
      </w:r>
      <w:r w:rsidR="00FB2BBF" w:rsidRPr="00721B85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Определение.</w:t>
      </w:r>
      <w:r w:rsidR="008D22D5" w:rsidRPr="00721B85">
        <w:rPr>
          <w:rFonts w:ascii="Times New Roman" w:hAnsi="Times New Roman"/>
          <w:sz w:val="24"/>
          <w:szCs w:val="24"/>
        </w:rPr>
        <w:t xml:space="preserve"> Причины.</w:t>
      </w:r>
      <w:r w:rsidR="000F056C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Диагностика. Тактика ведения.</w:t>
      </w:r>
      <w:r w:rsidR="000F056C" w:rsidRPr="00721B85">
        <w:rPr>
          <w:rFonts w:ascii="Times New Roman" w:hAnsi="Times New Roman"/>
          <w:sz w:val="24"/>
          <w:szCs w:val="24"/>
        </w:rPr>
        <w:t xml:space="preserve"> Дистоция плечиков, срочные методы помощи.</w:t>
      </w:r>
    </w:p>
    <w:p w14:paraId="02CFACF1" w14:textId="77777777" w:rsidR="00B64B35" w:rsidRPr="00721B85" w:rsidRDefault="00B64B3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родовой деятельности. Классификация. Тактика ведения.</w:t>
      </w:r>
    </w:p>
    <w:p w14:paraId="742A44A2" w14:textId="77777777" w:rsidR="00B64B35" w:rsidRPr="00721B85" w:rsidRDefault="0078615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Первичная и вторичная с</w:t>
      </w:r>
      <w:r w:rsidR="00B64B35" w:rsidRPr="00721B85">
        <w:rPr>
          <w:rFonts w:ascii="Times New Roman" w:hAnsi="Times New Roman"/>
          <w:sz w:val="24"/>
          <w:szCs w:val="24"/>
        </w:rPr>
        <w:t xml:space="preserve">лабость родовой деятельности. Клиническая картина. </w:t>
      </w:r>
      <w:r w:rsidR="003F44F2" w:rsidRPr="00721B85">
        <w:rPr>
          <w:rFonts w:ascii="Times New Roman" w:hAnsi="Times New Roman"/>
          <w:sz w:val="24"/>
          <w:szCs w:val="24"/>
        </w:rPr>
        <w:t>Диагностика и л</w:t>
      </w:r>
      <w:r w:rsidR="00B64B35" w:rsidRPr="00721B85">
        <w:rPr>
          <w:rFonts w:ascii="Times New Roman" w:hAnsi="Times New Roman"/>
          <w:sz w:val="24"/>
          <w:szCs w:val="24"/>
        </w:rPr>
        <w:t>ечение.</w:t>
      </w:r>
    </w:p>
    <w:p w14:paraId="1497E5B4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 xml:space="preserve">Диагностика многоплодной беременности в первом и втором триместрах. Ведение беременности и родов. Осложнения. </w:t>
      </w:r>
    </w:p>
    <w:p w14:paraId="2253F5B2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Тазовые предлежания</w:t>
      </w:r>
      <w:r w:rsidR="004B38F3" w:rsidRPr="00721B85">
        <w:rPr>
          <w:rFonts w:ascii="Times New Roman" w:hAnsi="Times New Roman"/>
          <w:sz w:val="24"/>
          <w:szCs w:val="24"/>
        </w:rPr>
        <w:t xml:space="preserve">. Классификация. </w:t>
      </w:r>
      <w:r w:rsidR="000D6432" w:rsidRPr="00721B85">
        <w:rPr>
          <w:rFonts w:ascii="Times New Roman" w:hAnsi="Times New Roman"/>
          <w:sz w:val="24"/>
          <w:szCs w:val="24"/>
        </w:rPr>
        <w:t xml:space="preserve">Причины. </w:t>
      </w:r>
      <w:r w:rsidR="004B38F3" w:rsidRPr="00721B85">
        <w:rPr>
          <w:rFonts w:ascii="Times New Roman" w:hAnsi="Times New Roman"/>
          <w:sz w:val="24"/>
          <w:szCs w:val="24"/>
        </w:rPr>
        <w:t xml:space="preserve">Диагностика. Тактика ведения. </w:t>
      </w:r>
      <w:r w:rsidR="003F44F2" w:rsidRPr="00721B85">
        <w:rPr>
          <w:rFonts w:ascii="Times New Roman" w:hAnsi="Times New Roman"/>
          <w:sz w:val="24"/>
          <w:szCs w:val="24"/>
        </w:rPr>
        <w:t>Н</w:t>
      </w:r>
      <w:r w:rsidR="004B38F3" w:rsidRPr="00721B85">
        <w:rPr>
          <w:rFonts w:ascii="Times New Roman" w:hAnsi="Times New Roman"/>
          <w:sz w:val="24"/>
          <w:szCs w:val="24"/>
        </w:rPr>
        <w:t xml:space="preserve">аружный </w:t>
      </w:r>
      <w:r w:rsidR="003F44F2" w:rsidRPr="00721B85">
        <w:rPr>
          <w:rFonts w:ascii="Times New Roman" w:hAnsi="Times New Roman"/>
          <w:sz w:val="24"/>
          <w:szCs w:val="24"/>
        </w:rPr>
        <w:t>п</w:t>
      </w:r>
      <w:r w:rsidR="004B38F3" w:rsidRPr="00721B85">
        <w:rPr>
          <w:rFonts w:ascii="Times New Roman" w:hAnsi="Times New Roman"/>
          <w:sz w:val="24"/>
          <w:szCs w:val="24"/>
        </w:rPr>
        <w:t xml:space="preserve">оворот  плода. Показания </w:t>
      </w:r>
      <w:r w:rsidR="000D6432" w:rsidRPr="00721B85">
        <w:rPr>
          <w:rFonts w:ascii="Times New Roman" w:hAnsi="Times New Roman"/>
          <w:sz w:val="24"/>
          <w:szCs w:val="24"/>
        </w:rPr>
        <w:t xml:space="preserve">для </w:t>
      </w:r>
      <w:r w:rsidR="003F44F2" w:rsidRPr="00721B85">
        <w:rPr>
          <w:rFonts w:ascii="Times New Roman" w:hAnsi="Times New Roman"/>
          <w:sz w:val="24"/>
          <w:szCs w:val="24"/>
        </w:rPr>
        <w:t>к</w:t>
      </w:r>
      <w:r w:rsidR="000D6432" w:rsidRPr="00721B85">
        <w:rPr>
          <w:rFonts w:ascii="Times New Roman" w:hAnsi="Times New Roman"/>
          <w:sz w:val="24"/>
          <w:szCs w:val="24"/>
        </w:rPr>
        <w:t>есарево сечения</w:t>
      </w:r>
      <w:r w:rsidR="004B38F3" w:rsidRPr="00721B85">
        <w:rPr>
          <w:rFonts w:ascii="Times New Roman" w:hAnsi="Times New Roman"/>
          <w:sz w:val="24"/>
          <w:szCs w:val="24"/>
        </w:rPr>
        <w:t>.</w:t>
      </w:r>
    </w:p>
    <w:p w14:paraId="0A057633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</w:rPr>
        <w:t>Течение и ведение беременности и родов при тазовых предлежаниях. Биомеханизм родов в тазовых предлежаниях.</w:t>
      </w:r>
      <w:r w:rsidR="000D6432" w:rsidRPr="00721B85">
        <w:rPr>
          <w:rFonts w:ascii="Times New Roman" w:hAnsi="Times New Roman"/>
          <w:sz w:val="24"/>
          <w:szCs w:val="24"/>
        </w:rPr>
        <w:t xml:space="preserve"> Маневры. </w:t>
      </w:r>
    </w:p>
    <w:p w14:paraId="0E942F6A" w14:textId="77777777" w:rsidR="004B38F3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Плод с низкой массой. </w:t>
      </w:r>
      <w:r w:rsidR="004B38F3" w:rsidRPr="00721B85">
        <w:rPr>
          <w:rFonts w:ascii="Times New Roman" w:hAnsi="Times New Roman"/>
          <w:sz w:val="24"/>
          <w:szCs w:val="24"/>
        </w:rPr>
        <w:t xml:space="preserve">Задержка внутриутробного развития плода (гипотрофия плода). </w:t>
      </w:r>
      <w:r w:rsidR="000D6432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>Этиопатогенез.</w:t>
      </w:r>
      <w:r w:rsidR="000D6432" w:rsidRPr="00721B85">
        <w:rPr>
          <w:rFonts w:ascii="Times New Roman" w:hAnsi="Times New Roman"/>
          <w:sz w:val="24"/>
          <w:szCs w:val="24"/>
        </w:rPr>
        <w:t xml:space="preserve"> Принципы ведения беременности.</w:t>
      </w:r>
    </w:p>
    <w:p w14:paraId="65EBA16A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Методы </w:t>
      </w:r>
      <w:r w:rsidR="00D73526" w:rsidRPr="00721B85">
        <w:rPr>
          <w:rFonts w:ascii="Times New Roman" w:hAnsi="Times New Roman"/>
          <w:sz w:val="24"/>
          <w:szCs w:val="24"/>
        </w:rPr>
        <w:t>определения внутриутробного состояния плода.</w:t>
      </w:r>
    </w:p>
    <w:p w14:paraId="1B9C4A48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  <w:lang w:val="ro-RO"/>
        </w:rPr>
        <w:t>Преждевременные роды.</w:t>
      </w:r>
      <w:r w:rsidR="004B38F3" w:rsidRPr="00721B85">
        <w:rPr>
          <w:rFonts w:ascii="Times New Roman" w:hAnsi="Times New Roman"/>
          <w:sz w:val="24"/>
          <w:szCs w:val="24"/>
        </w:rPr>
        <w:t xml:space="preserve"> </w:t>
      </w:r>
      <w:r w:rsidR="00D73526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 xml:space="preserve">Этиопатогенез. Клиническая картина. Диагностика. </w:t>
      </w:r>
      <w:r w:rsidR="003F44F2" w:rsidRPr="00721B85">
        <w:rPr>
          <w:rFonts w:ascii="Times New Roman" w:hAnsi="Times New Roman"/>
          <w:sz w:val="24"/>
          <w:szCs w:val="24"/>
        </w:rPr>
        <w:t>В</w:t>
      </w:r>
      <w:r w:rsidR="004B38F3" w:rsidRPr="00721B85">
        <w:rPr>
          <w:rFonts w:ascii="Times New Roman" w:hAnsi="Times New Roman"/>
          <w:sz w:val="24"/>
          <w:szCs w:val="24"/>
        </w:rPr>
        <w:t>едения.</w:t>
      </w:r>
    </w:p>
    <w:p w14:paraId="55DA7FC6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>Преждевременный разрыв плодных оболочек. Ведение преждевременных родов. Профилактика респираторного дистрес</w:t>
      </w:r>
      <w:r w:rsidR="009A7842" w:rsidRPr="00721B85">
        <w:rPr>
          <w:rFonts w:ascii="Times New Roman" w:hAnsi="Times New Roman"/>
          <w:sz w:val="24"/>
          <w:szCs w:val="24"/>
        </w:rPr>
        <w:t>-</w:t>
      </w:r>
      <w:r w:rsidR="00DE50AB" w:rsidRPr="00721B85">
        <w:rPr>
          <w:rFonts w:ascii="Times New Roman" w:hAnsi="Times New Roman"/>
          <w:sz w:val="24"/>
          <w:szCs w:val="24"/>
        </w:rPr>
        <w:t>ссиндрома у новорожденного. Антибиотикопрофилактика.</w:t>
      </w:r>
    </w:p>
    <w:p w14:paraId="3A64C40B" w14:textId="77777777" w:rsidR="005B11B0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Гипертензивные состояния во время беременности. Классификация. Факторы риска. Критерии диагностики. </w:t>
      </w:r>
    </w:p>
    <w:p w14:paraId="46C1B02A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Гестационная артериальная гипертензия. Критерии диагностики, ведение беременности и лечение.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0F9010C1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Преэклампсия.</w:t>
      </w:r>
      <w:r w:rsidR="00DE50AB" w:rsidRPr="00721B85">
        <w:rPr>
          <w:rFonts w:ascii="Times New Roman" w:hAnsi="Times New Roman"/>
          <w:sz w:val="24"/>
          <w:szCs w:val="24"/>
        </w:rPr>
        <w:t xml:space="preserve"> Определение.  Критерии диагностики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DE50AB" w:rsidRPr="00721B85">
        <w:rPr>
          <w:rFonts w:ascii="Times New Roman" w:hAnsi="Times New Roman"/>
          <w:sz w:val="24"/>
          <w:szCs w:val="24"/>
        </w:rPr>
        <w:t xml:space="preserve"> Этиопатогенез. Клинические проявления.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24DF7942" w14:textId="77777777" w:rsidR="00DE50AB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 xml:space="preserve">Эклампсия. </w:t>
      </w:r>
      <w:r w:rsidR="00DE50AB" w:rsidRPr="00721B85">
        <w:rPr>
          <w:rFonts w:ascii="Times New Roman" w:hAnsi="Times New Roman"/>
          <w:sz w:val="24"/>
          <w:szCs w:val="24"/>
        </w:rPr>
        <w:t xml:space="preserve">Определение.  Клинические проявления. Менеджмент, ведение. Принципы ведение послеродового и послеоперационного периодов. </w:t>
      </w:r>
    </w:p>
    <w:p w14:paraId="2C3B94D9" w14:textId="77777777" w:rsidR="001807ED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Синдром HELLP. Критерии диагностики. Осложнения. </w:t>
      </w:r>
      <w:r w:rsidR="001807ED" w:rsidRPr="00721B85">
        <w:rPr>
          <w:rFonts w:ascii="Times New Roman" w:hAnsi="Times New Roman"/>
          <w:sz w:val="24"/>
          <w:szCs w:val="24"/>
        </w:rPr>
        <w:t xml:space="preserve">Ведение. </w:t>
      </w:r>
    </w:p>
    <w:p w14:paraId="04CA015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Вирусные инфекции во время беременности (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CMV</w:t>
      </w:r>
      <w:r w:rsidR="001807ED" w:rsidRPr="00721B85">
        <w:rPr>
          <w:rFonts w:ascii="Times New Roman" w:hAnsi="Times New Roman"/>
          <w:sz w:val="24"/>
          <w:szCs w:val="24"/>
        </w:rPr>
        <w:t>,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herpes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) Патогенез. Клиническая картина. Диагностика. Лечение.</w:t>
      </w:r>
    </w:p>
    <w:p w14:paraId="54A1CBB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Хламидиоз, токсоплазмоз, микоплазмоз во время беременности. Патогенез. Клиническая картина.  Диагностика. Ведение. </w:t>
      </w:r>
    </w:p>
    <w:p w14:paraId="5E10B093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Сифилис и гонорея. Клиническая картина.  Диагностика. Ведение.</w:t>
      </w:r>
    </w:p>
    <w:p w14:paraId="4152DE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ВИЧ инфекция во время беременности. Скрининг. Принципы ведения.</w:t>
      </w:r>
    </w:p>
    <w:p w14:paraId="233771E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Тромбоэмболия в акушерстве. </w:t>
      </w:r>
      <w:r w:rsidR="00CF09AA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Диагностика. Лечение. Профилактика.</w:t>
      </w:r>
    </w:p>
    <w:p w14:paraId="211A10E0" w14:textId="77777777" w:rsidR="00CF09AA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Иммунологическая несовместимость крови матери и плода по системе АВО и резус-фактору.</w:t>
      </w:r>
      <w:r w:rsidR="00CF09AA"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 Ведение беременности и родов. Профилактика.</w:t>
      </w:r>
    </w:p>
    <w:p w14:paraId="00062650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F09AA" w:rsidRPr="00721B85">
        <w:rPr>
          <w:rFonts w:ascii="Times New Roman" w:hAnsi="Times New Roman"/>
          <w:sz w:val="24"/>
          <w:szCs w:val="24"/>
        </w:rPr>
        <w:t xml:space="preserve">Привычный аборт. Этиопатогенез. Классификация. Тромбофилии. </w:t>
      </w:r>
      <w:r w:rsidR="00501C2D" w:rsidRPr="00721B85">
        <w:rPr>
          <w:rFonts w:ascii="Times New Roman" w:hAnsi="Times New Roman"/>
          <w:sz w:val="24"/>
          <w:szCs w:val="24"/>
        </w:rPr>
        <w:t xml:space="preserve">Антифосфолипидный синдром. </w:t>
      </w:r>
    </w:p>
    <w:p w14:paraId="06F882BD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Трофобластная болезнь. Этиопатогенез. Классификация. Клиническая картина.  Диагностика. Лечение. Осложнения.</w:t>
      </w:r>
    </w:p>
    <w:p w14:paraId="06BC3E9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Послеродовые инфекции. Этиопатогенез. Классификация.</w:t>
      </w:r>
    </w:p>
    <w:p w14:paraId="7EB900C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 xml:space="preserve">Особенности эволюции послеродовых инфекций. Диагностика. Лечение латентных форм. </w:t>
      </w:r>
    </w:p>
    <w:p w14:paraId="1A5EF01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Послеродовая язва. Послеродовый эндометрит. Клиническая картина.  Диагностика. Лечение.</w:t>
      </w:r>
    </w:p>
    <w:p w14:paraId="472D22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Метроэндометрит. Тромбофлебит вен малого таза, аднексит, пельвиоперетонит в послеродовом периоде. Клиническая картина.  Диагностика. Лечение.</w:t>
      </w:r>
    </w:p>
    <w:p w14:paraId="299A364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Перитонит в акушерстве. Клиническая картина.  Диагностика. Лечение.</w:t>
      </w:r>
    </w:p>
    <w:p w14:paraId="1C2018AF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Септикотоксический шок. Этиопатогенез. Клиническая картина. Диагностика. Лечение. </w:t>
      </w:r>
    </w:p>
    <w:p w14:paraId="165FA67A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Сепсис в акушерстве. Клиническая картина. Диагностика. Лечение. </w:t>
      </w:r>
    </w:p>
    <w:p w14:paraId="6E8252EF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Амниотическая жидкость: состав, обьем. Функции. Роль амниотических оболочек. Патология амниотической жидкости.</w:t>
      </w:r>
    </w:p>
    <w:p w14:paraId="18B49902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</w:rPr>
        <w:t>Кровотечения в I половине беременности.</w:t>
      </w:r>
      <w:r w:rsidR="00FD33E8" w:rsidRPr="00721B85">
        <w:rPr>
          <w:rFonts w:ascii="Times New Roman" w:hAnsi="Times New Roman"/>
          <w:sz w:val="24"/>
          <w:szCs w:val="24"/>
        </w:rPr>
        <w:t xml:space="preserve"> Причины. Диференциальный диагноз. Ведение.</w:t>
      </w:r>
    </w:p>
    <w:p w14:paraId="635E90B4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  <w:lang w:val="ro-RO"/>
        </w:rPr>
        <w:t>Кровотечение во II</w:t>
      </w:r>
      <w:r w:rsidR="00A83A98" w:rsidRPr="00721B85">
        <w:rPr>
          <w:rFonts w:ascii="Times New Roman" w:hAnsi="Times New Roman"/>
          <w:sz w:val="24"/>
          <w:szCs w:val="24"/>
        </w:rPr>
        <w:t xml:space="preserve"> половине беременности. Отслойка плаценты. Предлежание плаценты. Диагностика. Ведение.</w:t>
      </w:r>
    </w:p>
    <w:p w14:paraId="3DE24553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Кровотечения в третьем периоде родов. Диагностика. Ведение. </w:t>
      </w:r>
    </w:p>
    <w:p w14:paraId="2C8A4544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Послеродовые кровотечения. Классификация. Причины. Ведение.</w:t>
      </w:r>
    </w:p>
    <w:p w14:paraId="4F8FF973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Акушерский травматизм. Классификация. Клиническая картина. Диагностика. Лечение.</w:t>
      </w:r>
    </w:p>
    <w:p w14:paraId="61619002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Разрыв матки. Классифкация. Клиническая картина. Диагностика. Лечение.</w:t>
      </w:r>
    </w:p>
    <w:p w14:paraId="76DE97C1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Геморрагический шок. </w:t>
      </w:r>
      <w:r w:rsidR="00C11A2E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Этиопатогенез.</w:t>
      </w:r>
      <w:r w:rsidR="00C11A2E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Диагностика. Лечение.</w:t>
      </w:r>
    </w:p>
    <w:p w14:paraId="5470D10E" w14:textId="77777777" w:rsidR="001427AE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ДВС-синдром. </w:t>
      </w:r>
      <w:r w:rsidR="006C5414" w:rsidRPr="00721B85">
        <w:rPr>
          <w:rFonts w:ascii="Times New Roman" w:hAnsi="Times New Roman"/>
          <w:sz w:val="24"/>
          <w:szCs w:val="24"/>
        </w:rPr>
        <w:t>Определение. Этиопатогенез. Классификация</w:t>
      </w:r>
      <w:r w:rsidRPr="00721B85">
        <w:rPr>
          <w:rFonts w:ascii="Times New Roman" w:hAnsi="Times New Roman"/>
          <w:sz w:val="24"/>
          <w:szCs w:val="24"/>
        </w:rPr>
        <w:t>. Диагностика. Лечение.</w:t>
      </w:r>
    </w:p>
    <w:p w14:paraId="0710EF5D" w14:textId="77777777" w:rsidR="003F44F2" w:rsidRPr="00721B85" w:rsidRDefault="00C7048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Переношенная беременность.</w:t>
      </w:r>
      <w:r w:rsidRPr="00721B85">
        <w:rPr>
          <w:rFonts w:ascii="Times New Roman" w:hAnsi="Times New Roman"/>
          <w:sz w:val="24"/>
          <w:szCs w:val="24"/>
        </w:rPr>
        <w:t xml:space="preserve"> Этиология. Диагностика.</w:t>
      </w:r>
      <w:r w:rsidR="00C11A2E" w:rsidRPr="00721B85">
        <w:rPr>
          <w:rFonts w:ascii="Times New Roman" w:hAnsi="Times New Roman"/>
          <w:sz w:val="24"/>
          <w:szCs w:val="24"/>
        </w:rPr>
        <w:t xml:space="preserve"> Ведение. Признаки переношенного новорожденного.</w:t>
      </w:r>
    </w:p>
    <w:p w14:paraId="2FBB7E21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Детский травматизм во время родов. Диагностика и лечение.</w:t>
      </w:r>
    </w:p>
    <w:p w14:paraId="46E28C6F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Кесарево сечение. Классификация.  Показания, противопоказания.</w:t>
      </w:r>
      <w:r w:rsidR="00B63F8A" w:rsidRPr="00721B85">
        <w:rPr>
          <w:rFonts w:ascii="Times New Roman" w:hAnsi="Times New Roman"/>
          <w:sz w:val="24"/>
          <w:szCs w:val="24"/>
        </w:rPr>
        <w:t xml:space="preserve"> Предоперационная подготовка. </w:t>
      </w:r>
    </w:p>
    <w:p w14:paraId="7C324CFF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Техника кесарево сечения. Этапы операции. Типы разрезов матки.</w:t>
      </w:r>
    </w:p>
    <w:p w14:paraId="30C0C833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Родоразрешающие операции (щипцы, вакуум, эпизиотомия). Показания, противопоказания. Условия применения.</w:t>
      </w:r>
    </w:p>
    <w:p w14:paraId="6ECD2637" w14:textId="77777777" w:rsidR="00B63F8A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Эмболия околоплодными водами. Этиопатогенез. Клиническая картина. Диагностика. Лечение.</w:t>
      </w:r>
    </w:p>
    <w:p w14:paraId="4F3FF614" w14:textId="77777777" w:rsidR="009B775A" w:rsidRPr="00721B85" w:rsidRDefault="009B775A" w:rsidP="00F1312B">
      <w:pPr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63D03EE5" w14:textId="77777777" w:rsidR="00924A2E" w:rsidRPr="00023585" w:rsidRDefault="00924A2E" w:rsidP="00023585">
      <w:pPr>
        <w:rPr>
          <w:rFonts w:ascii="Times New Roman" w:hAnsi="Times New Roman"/>
          <w:sz w:val="24"/>
          <w:szCs w:val="24"/>
          <w:lang w:val="en-GB"/>
        </w:rPr>
      </w:pPr>
    </w:p>
    <w:sectPr w:rsidR="00924A2E" w:rsidRPr="00023585" w:rsidSect="006C54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80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3EC4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02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6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2AB1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4B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0B2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17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3727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19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B6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45E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4C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4B2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AC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53872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2B4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F7E0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6E3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016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4CE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249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3050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F1D3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63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1304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E556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5779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9589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5DD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36E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7"/>
  </w:num>
  <w:num w:numId="9">
    <w:abstractNumId w:val="21"/>
  </w:num>
  <w:num w:numId="10">
    <w:abstractNumId w:val="7"/>
  </w:num>
  <w:num w:numId="11">
    <w:abstractNumId w:val="5"/>
  </w:num>
  <w:num w:numId="12">
    <w:abstractNumId w:val="0"/>
  </w:num>
  <w:num w:numId="13">
    <w:abstractNumId w:val="24"/>
  </w:num>
  <w:num w:numId="14">
    <w:abstractNumId w:val="1"/>
  </w:num>
  <w:num w:numId="15">
    <w:abstractNumId w:val="6"/>
  </w:num>
  <w:num w:numId="16">
    <w:abstractNumId w:val="10"/>
  </w:num>
  <w:num w:numId="17">
    <w:abstractNumId w:val="26"/>
  </w:num>
  <w:num w:numId="18">
    <w:abstractNumId w:val="19"/>
  </w:num>
  <w:num w:numId="19">
    <w:abstractNumId w:val="18"/>
  </w:num>
  <w:num w:numId="20">
    <w:abstractNumId w:val="9"/>
  </w:num>
  <w:num w:numId="21">
    <w:abstractNumId w:val="25"/>
  </w:num>
  <w:num w:numId="22">
    <w:abstractNumId w:val="3"/>
  </w:num>
  <w:num w:numId="23">
    <w:abstractNumId w:val="23"/>
  </w:num>
  <w:num w:numId="24">
    <w:abstractNumId w:val="2"/>
  </w:num>
  <w:num w:numId="25">
    <w:abstractNumId w:val="15"/>
  </w:num>
  <w:num w:numId="26">
    <w:abstractNumId w:val="28"/>
  </w:num>
  <w:num w:numId="27">
    <w:abstractNumId w:val="27"/>
  </w:num>
  <w:num w:numId="28">
    <w:abstractNumId w:val="14"/>
  </w:num>
  <w:num w:numId="29">
    <w:abstractNumId w:val="22"/>
  </w:num>
  <w:num w:numId="30">
    <w:abstractNumId w:val="16"/>
  </w:num>
  <w:num w:numId="31">
    <w:abstractNumId w:val="30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4C"/>
    <w:rsid w:val="00023585"/>
    <w:rsid w:val="000249E0"/>
    <w:rsid w:val="00037054"/>
    <w:rsid w:val="000962E0"/>
    <w:rsid w:val="000C0017"/>
    <w:rsid w:val="000D6432"/>
    <w:rsid w:val="000F056C"/>
    <w:rsid w:val="000F3609"/>
    <w:rsid w:val="001065BE"/>
    <w:rsid w:val="001427AE"/>
    <w:rsid w:val="00153C97"/>
    <w:rsid w:val="001807ED"/>
    <w:rsid w:val="001B2D48"/>
    <w:rsid w:val="001D1A76"/>
    <w:rsid w:val="00231FE5"/>
    <w:rsid w:val="002404B5"/>
    <w:rsid w:val="00254D5A"/>
    <w:rsid w:val="0025545D"/>
    <w:rsid w:val="00280117"/>
    <w:rsid w:val="002B6A3D"/>
    <w:rsid w:val="002D5C0A"/>
    <w:rsid w:val="002D7848"/>
    <w:rsid w:val="002E3ED5"/>
    <w:rsid w:val="003612B9"/>
    <w:rsid w:val="003621A7"/>
    <w:rsid w:val="00365C29"/>
    <w:rsid w:val="00366987"/>
    <w:rsid w:val="003A296D"/>
    <w:rsid w:val="003C1D08"/>
    <w:rsid w:val="003E4B1B"/>
    <w:rsid w:val="003F44F2"/>
    <w:rsid w:val="0040409E"/>
    <w:rsid w:val="0044251F"/>
    <w:rsid w:val="004B38F3"/>
    <w:rsid w:val="004E7C9F"/>
    <w:rsid w:val="00501C2D"/>
    <w:rsid w:val="00526442"/>
    <w:rsid w:val="00545466"/>
    <w:rsid w:val="005852EF"/>
    <w:rsid w:val="0059051B"/>
    <w:rsid w:val="005914B2"/>
    <w:rsid w:val="00593E54"/>
    <w:rsid w:val="005B11B0"/>
    <w:rsid w:val="005B4237"/>
    <w:rsid w:val="005C2D8C"/>
    <w:rsid w:val="005D3C5F"/>
    <w:rsid w:val="00607836"/>
    <w:rsid w:val="00634875"/>
    <w:rsid w:val="006628B8"/>
    <w:rsid w:val="00674B36"/>
    <w:rsid w:val="006A7A96"/>
    <w:rsid w:val="006C5414"/>
    <w:rsid w:val="006D4868"/>
    <w:rsid w:val="006F79DF"/>
    <w:rsid w:val="00721B85"/>
    <w:rsid w:val="0074009E"/>
    <w:rsid w:val="007654D1"/>
    <w:rsid w:val="00765F87"/>
    <w:rsid w:val="0078615C"/>
    <w:rsid w:val="007B47E9"/>
    <w:rsid w:val="007B4895"/>
    <w:rsid w:val="007C11F3"/>
    <w:rsid w:val="007C3D8C"/>
    <w:rsid w:val="007F3632"/>
    <w:rsid w:val="00804739"/>
    <w:rsid w:val="008109F9"/>
    <w:rsid w:val="00812665"/>
    <w:rsid w:val="0086617E"/>
    <w:rsid w:val="008661CF"/>
    <w:rsid w:val="0088310D"/>
    <w:rsid w:val="008A57E0"/>
    <w:rsid w:val="008D22D5"/>
    <w:rsid w:val="009030B6"/>
    <w:rsid w:val="00916D4E"/>
    <w:rsid w:val="00924A2E"/>
    <w:rsid w:val="00946026"/>
    <w:rsid w:val="009478BB"/>
    <w:rsid w:val="00960744"/>
    <w:rsid w:val="00991FFB"/>
    <w:rsid w:val="00995640"/>
    <w:rsid w:val="009A42C8"/>
    <w:rsid w:val="009A7842"/>
    <w:rsid w:val="009B692E"/>
    <w:rsid w:val="009B775A"/>
    <w:rsid w:val="009E34FE"/>
    <w:rsid w:val="009E34FF"/>
    <w:rsid w:val="009F3EB2"/>
    <w:rsid w:val="00A31654"/>
    <w:rsid w:val="00A435C3"/>
    <w:rsid w:val="00A61570"/>
    <w:rsid w:val="00A82CD1"/>
    <w:rsid w:val="00A83A98"/>
    <w:rsid w:val="00AB4384"/>
    <w:rsid w:val="00B537ED"/>
    <w:rsid w:val="00B63F8A"/>
    <w:rsid w:val="00B64B35"/>
    <w:rsid w:val="00B706D5"/>
    <w:rsid w:val="00B72C3A"/>
    <w:rsid w:val="00BA38FC"/>
    <w:rsid w:val="00BA445D"/>
    <w:rsid w:val="00BD70A9"/>
    <w:rsid w:val="00BE68EE"/>
    <w:rsid w:val="00C11A2E"/>
    <w:rsid w:val="00C40F27"/>
    <w:rsid w:val="00C564FC"/>
    <w:rsid w:val="00C70372"/>
    <w:rsid w:val="00C70482"/>
    <w:rsid w:val="00C91431"/>
    <w:rsid w:val="00CC010E"/>
    <w:rsid w:val="00CF09AA"/>
    <w:rsid w:val="00D076B2"/>
    <w:rsid w:val="00D10B3B"/>
    <w:rsid w:val="00D2156D"/>
    <w:rsid w:val="00D43917"/>
    <w:rsid w:val="00D60322"/>
    <w:rsid w:val="00D73526"/>
    <w:rsid w:val="00D73527"/>
    <w:rsid w:val="00D927B0"/>
    <w:rsid w:val="00D96DCC"/>
    <w:rsid w:val="00DC2234"/>
    <w:rsid w:val="00DC3EBE"/>
    <w:rsid w:val="00DE50AB"/>
    <w:rsid w:val="00E30E9B"/>
    <w:rsid w:val="00E44D82"/>
    <w:rsid w:val="00E5134C"/>
    <w:rsid w:val="00E8377D"/>
    <w:rsid w:val="00EB4F91"/>
    <w:rsid w:val="00EF6DFD"/>
    <w:rsid w:val="00F1312B"/>
    <w:rsid w:val="00F16709"/>
    <w:rsid w:val="00F3641F"/>
    <w:rsid w:val="00F567A8"/>
    <w:rsid w:val="00F60E78"/>
    <w:rsid w:val="00F6395F"/>
    <w:rsid w:val="00F645C2"/>
    <w:rsid w:val="00FB2BBF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CF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1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72C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72C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D2E-527F-3D44-8FAF-4A439A1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Toleanich</dc:creator>
  <cp:lastModifiedBy>Microsoft Office User</cp:lastModifiedBy>
  <cp:revision>92</cp:revision>
  <dcterms:created xsi:type="dcterms:W3CDTF">2015-11-09T15:08:00Z</dcterms:created>
  <dcterms:modified xsi:type="dcterms:W3CDTF">2018-08-29T15:51:00Z</dcterms:modified>
</cp:coreProperties>
</file>