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C080" w14:textId="77777777" w:rsidR="0012241D" w:rsidRDefault="00C6420F" w:rsidP="0012241D">
      <w:pPr>
        <w:keepNext/>
        <w:keepLines/>
        <w:spacing w:before="200" w:line="276" w:lineRule="auto"/>
        <w:ind w:firstLine="708"/>
        <w:jc w:val="center"/>
        <w:outlineLvl w:val="1"/>
        <w:rPr>
          <w:b/>
          <w:bCs/>
          <w:sz w:val="28"/>
          <w:szCs w:val="28"/>
          <w:lang w:val="en-US" w:eastAsia="en-US"/>
        </w:rPr>
      </w:pPr>
      <w:r w:rsidRPr="00C6420F">
        <w:rPr>
          <w:b/>
          <w:bCs/>
          <w:sz w:val="28"/>
          <w:szCs w:val="26"/>
          <w:lang w:eastAsia="en-US"/>
        </w:rPr>
        <w:t>Program</w:t>
      </w:r>
    </w:p>
    <w:p w14:paraId="66DEDEB2" w14:textId="6AD5ED2D" w:rsidR="0012241D" w:rsidRPr="004A1983" w:rsidRDefault="00C6420F" w:rsidP="004A1983">
      <w:pPr>
        <w:keepNext/>
        <w:keepLines/>
        <w:spacing w:before="200" w:line="276" w:lineRule="auto"/>
        <w:outlineLvl w:val="1"/>
        <w:rPr>
          <w:bCs/>
          <w:sz w:val="24"/>
          <w:szCs w:val="26"/>
          <w:lang w:val="en-US" w:eastAsia="en-US"/>
        </w:rPr>
      </w:pPr>
      <w:r w:rsidRPr="004A1983">
        <w:rPr>
          <w:bCs/>
          <w:sz w:val="24"/>
          <w:szCs w:val="26"/>
          <w:lang w:val="en-US" w:eastAsia="en-US"/>
        </w:rPr>
        <w:t>of the clinical practice hours on OBSTETRICS and GYNECOLOGY for students of the V</w:t>
      </w:r>
      <w:r w:rsidR="00F04C01">
        <w:rPr>
          <w:bCs/>
          <w:sz w:val="24"/>
          <w:szCs w:val="26"/>
          <w:lang w:val="en-US" w:eastAsia="en-US"/>
        </w:rPr>
        <w:t>I</w:t>
      </w:r>
      <w:r w:rsidRPr="004A1983">
        <w:rPr>
          <w:bCs/>
          <w:sz w:val="24"/>
          <w:szCs w:val="26"/>
          <w:lang w:val="en-US" w:eastAsia="en-US"/>
        </w:rPr>
        <w:t>-</w:t>
      </w:r>
      <w:proofErr w:type="spellStart"/>
      <w:r w:rsidRPr="004A1983">
        <w:rPr>
          <w:bCs/>
          <w:sz w:val="24"/>
          <w:szCs w:val="26"/>
          <w:lang w:val="en-US" w:eastAsia="en-US"/>
        </w:rPr>
        <w:t>th</w:t>
      </w:r>
      <w:proofErr w:type="spellEnd"/>
      <w:r w:rsidRPr="004A1983">
        <w:rPr>
          <w:bCs/>
          <w:sz w:val="24"/>
          <w:szCs w:val="26"/>
          <w:lang w:val="en-US" w:eastAsia="en-US"/>
        </w:rPr>
        <w:t xml:space="preserve"> year, faculty of general medicine of Medical University “N</w:t>
      </w:r>
      <w:r w:rsidR="00BA1315">
        <w:rPr>
          <w:bCs/>
          <w:sz w:val="24"/>
          <w:szCs w:val="26"/>
          <w:lang w:val="en-US" w:eastAsia="en-US"/>
        </w:rPr>
        <w:t>icolae</w:t>
      </w:r>
      <w:r w:rsidRPr="004A1983">
        <w:rPr>
          <w:bCs/>
          <w:sz w:val="24"/>
          <w:szCs w:val="26"/>
          <w:lang w:val="en-US" w:eastAsia="en-US"/>
        </w:rPr>
        <w:t xml:space="preserve"> </w:t>
      </w:r>
      <w:proofErr w:type="spellStart"/>
      <w:r w:rsidRPr="004A1983">
        <w:rPr>
          <w:bCs/>
          <w:sz w:val="24"/>
          <w:szCs w:val="26"/>
          <w:lang w:val="en-US" w:eastAsia="en-US"/>
        </w:rPr>
        <w:t>Testemi</w:t>
      </w:r>
      <w:r w:rsidR="00BA1315">
        <w:rPr>
          <w:bCs/>
          <w:sz w:val="24"/>
          <w:szCs w:val="26"/>
          <w:lang w:val="en-US" w:eastAsia="en-US"/>
        </w:rPr>
        <w:t>ț</w:t>
      </w:r>
      <w:r w:rsidRPr="004A1983">
        <w:rPr>
          <w:bCs/>
          <w:sz w:val="24"/>
          <w:szCs w:val="26"/>
          <w:lang w:val="en-US" w:eastAsia="en-US"/>
        </w:rPr>
        <w:t>anu</w:t>
      </w:r>
      <w:proofErr w:type="spellEnd"/>
      <w:r w:rsidRPr="004A1983">
        <w:rPr>
          <w:bCs/>
          <w:sz w:val="24"/>
          <w:szCs w:val="26"/>
          <w:lang w:val="en-US" w:eastAsia="en-US"/>
        </w:rPr>
        <w:t xml:space="preserve">” </w:t>
      </w:r>
      <w:r w:rsidR="0012241D" w:rsidRPr="004A1983">
        <w:rPr>
          <w:bCs/>
          <w:sz w:val="24"/>
          <w:szCs w:val="26"/>
          <w:lang w:val="en-US" w:eastAsia="en-US"/>
        </w:rPr>
        <w:t xml:space="preserve">for </w:t>
      </w:r>
      <w:r w:rsidR="0017050D">
        <w:rPr>
          <w:bCs/>
          <w:sz w:val="24"/>
          <w:szCs w:val="26"/>
          <w:lang w:val="en-US" w:eastAsia="en-US"/>
        </w:rPr>
        <w:t>202</w:t>
      </w:r>
      <w:r w:rsidR="004F1C3D">
        <w:rPr>
          <w:bCs/>
          <w:sz w:val="24"/>
          <w:szCs w:val="26"/>
          <w:lang w:val="en-US" w:eastAsia="en-US"/>
        </w:rPr>
        <w:t>3</w:t>
      </w:r>
      <w:r w:rsidR="0043721E">
        <w:rPr>
          <w:bCs/>
          <w:sz w:val="24"/>
          <w:szCs w:val="26"/>
          <w:lang w:val="en-US" w:eastAsia="en-US"/>
        </w:rPr>
        <w:t xml:space="preserve"> -</w:t>
      </w:r>
      <w:r w:rsidR="004F1C3D">
        <w:rPr>
          <w:bCs/>
          <w:sz w:val="24"/>
          <w:szCs w:val="26"/>
          <w:lang w:val="en-US" w:eastAsia="en-US"/>
        </w:rPr>
        <w:t xml:space="preserve"> </w:t>
      </w:r>
      <w:r w:rsidR="0043721E">
        <w:rPr>
          <w:bCs/>
          <w:sz w:val="24"/>
          <w:szCs w:val="26"/>
          <w:lang w:val="en-US" w:eastAsia="en-US"/>
        </w:rPr>
        <w:t>20</w:t>
      </w:r>
      <w:r w:rsidR="0017050D">
        <w:rPr>
          <w:bCs/>
          <w:sz w:val="24"/>
          <w:szCs w:val="26"/>
          <w:lang w:val="en-US" w:eastAsia="en-US"/>
        </w:rPr>
        <w:t>2</w:t>
      </w:r>
      <w:r w:rsidR="004F1C3D">
        <w:rPr>
          <w:bCs/>
          <w:sz w:val="24"/>
          <w:szCs w:val="26"/>
          <w:lang w:val="en-US" w:eastAsia="en-US"/>
        </w:rPr>
        <w:t>4</w:t>
      </w:r>
      <w:r w:rsidR="0012241D" w:rsidRPr="002303EA">
        <w:rPr>
          <w:bCs/>
          <w:sz w:val="24"/>
          <w:szCs w:val="26"/>
          <w:lang w:val="en-US" w:eastAsia="en-US"/>
        </w:rPr>
        <w:t xml:space="preserve"> </w:t>
      </w:r>
      <w:r w:rsidR="006C093A" w:rsidRPr="002303EA">
        <w:rPr>
          <w:bCs/>
          <w:sz w:val="24"/>
          <w:szCs w:val="26"/>
          <w:lang w:val="en-US" w:eastAsia="en-US"/>
        </w:rPr>
        <w:t>academic year</w:t>
      </w:r>
    </w:p>
    <w:p w14:paraId="0F1230B4" w14:textId="77777777" w:rsidR="00C6420F" w:rsidRPr="002303EA" w:rsidRDefault="00C6420F" w:rsidP="00C6420F">
      <w:pPr>
        <w:jc w:val="center"/>
        <w:rPr>
          <w:rFonts w:eastAsia="Calibri"/>
          <w:b/>
          <w:sz w:val="28"/>
          <w:szCs w:val="24"/>
          <w:lang w:val="en-US" w:eastAsia="en-US"/>
        </w:rPr>
      </w:pPr>
    </w:p>
    <w:tbl>
      <w:tblPr>
        <w:tblW w:w="1104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9729"/>
        <w:gridCol w:w="851"/>
      </w:tblGrid>
      <w:tr w:rsidR="00C6420F" w:rsidRPr="002303EA" w14:paraId="19E1A7AE" w14:textId="77777777" w:rsidTr="0012241D">
        <w:trPr>
          <w:trHeight w:val="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31B4B" w14:textId="77777777" w:rsidR="00C6420F" w:rsidRPr="0043721E" w:rsidRDefault="00C6420F" w:rsidP="00C6420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b/>
                <w:sz w:val="22"/>
                <w:szCs w:val="22"/>
                <w:lang w:val="en-US" w:eastAsia="en-US"/>
              </w:rPr>
              <w:t>Nr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AE509" w14:textId="77777777" w:rsidR="00C6420F" w:rsidRPr="0043721E" w:rsidRDefault="00C6420F" w:rsidP="00C6420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b/>
                <w:sz w:val="22"/>
                <w:szCs w:val="22"/>
                <w:lang w:val="en-US" w:eastAsia="en-US"/>
              </w:rPr>
              <w:t>TOPIC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6D79" w14:textId="77777777" w:rsidR="00C6420F" w:rsidRPr="0043721E" w:rsidRDefault="00C6420F" w:rsidP="00C6420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HOURS </w:t>
            </w:r>
          </w:p>
        </w:tc>
      </w:tr>
      <w:tr w:rsidR="00C6420F" w:rsidRPr="004A1983" w14:paraId="2A30E9B3" w14:textId="77777777" w:rsidTr="00A81147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A8732" w14:textId="77777777" w:rsidR="00C6420F" w:rsidRPr="0043721E" w:rsidRDefault="00C6420F" w:rsidP="00C6420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1397E" w14:textId="77777777" w:rsidR="00C6420F" w:rsidRPr="00EE5001" w:rsidRDefault="00EA7DC0" w:rsidP="00EA7DC0">
            <w:pPr>
              <w:rPr>
                <w:color w:val="000000"/>
                <w:sz w:val="22"/>
                <w:szCs w:val="22"/>
                <w:lang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Anatomy of</w:t>
            </w:r>
            <w:r w:rsidR="00B61A42" w:rsidRPr="00EE5001">
              <w:rPr>
                <w:color w:val="000000"/>
                <w:sz w:val="22"/>
                <w:szCs w:val="22"/>
                <w:lang w:val="en-US" w:eastAsia="ro-RO"/>
              </w:rPr>
              <w:t xml:space="preserve"> female genital</w:t>
            </w:r>
            <w:r w:rsidR="00C6420F" w:rsidRPr="00EE5001">
              <w:rPr>
                <w:color w:val="000000"/>
                <w:sz w:val="22"/>
                <w:szCs w:val="22"/>
                <w:lang w:val="en-US" w:eastAsia="ro-RO"/>
              </w:rPr>
              <w:t xml:space="preserve"> organs (anat</w:t>
            </w:r>
            <w:r w:rsidR="004A1983" w:rsidRPr="00EE5001">
              <w:rPr>
                <w:color w:val="000000"/>
                <w:sz w:val="22"/>
                <w:szCs w:val="22"/>
                <w:lang w:val="en-US" w:eastAsia="ro-RO"/>
              </w:rPr>
              <w:t>omy of female genital organs</w:t>
            </w:r>
            <w:r w:rsidR="00CB6BB1" w:rsidRPr="00EE5001">
              <w:rPr>
                <w:color w:val="000000"/>
                <w:sz w:val="22"/>
                <w:szCs w:val="22"/>
                <w:lang w:val="en-US" w:eastAsia="ro-RO"/>
              </w:rPr>
              <w:t>, breast</w:t>
            </w:r>
            <w:r w:rsidR="00C6420F" w:rsidRPr="00EE5001">
              <w:rPr>
                <w:color w:val="000000"/>
                <w:sz w:val="22"/>
                <w:szCs w:val="22"/>
                <w:lang w:val="en-US" w:eastAsia="ro-RO"/>
              </w:rPr>
              <w:t>, obstetrical pelvis).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776B0" w14:textId="61ADC3C5" w:rsidR="00C6420F" w:rsidRPr="0043721E" w:rsidRDefault="0017050D" w:rsidP="00C6420F">
            <w:pPr>
              <w:jc w:val="center"/>
              <w:rPr>
                <w:rFonts w:eastAsia="Calibri"/>
                <w:sz w:val="24"/>
                <w:szCs w:val="26"/>
                <w:lang w:val="en-US" w:eastAsia="en-US"/>
              </w:rPr>
            </w:pPr>
            <w:r>
              <w:rPr>
                <w:rFonts w:eastAsia="Calibri"/>
                <w:sz w:val="24"/>
                <w:szCs w:val="26"/>
                <w:lang w:val="en-US" w:eastAsia="en-US"/>
              </w:rPr>
              <w:t>4</w:t>
            </w:r>
          </w:p>
        </w:tc>
      </w:tr>
      <w:tr w:rsidR="00C6420F" w:rsidRPr="004A1983" w14:paraId="6AF4653A" w14:textId="77777777" w:rsidTr="0012241D">
        <w:trPr>
          <w:trHeight w:val="3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22E80" w14:textId="77777777" w:rsidR="00C6420F" w:rsidRPr="0043721E" w:rsidRDefault="00C6420F" w:rsidP="00C6420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EC05C" w14:textId="77777777" w:rsidR="00C6420F" w:rsidRPr="00EE5001" w:rsidRDefault="002303EA" w:rsidP="00EA7DC0">
            <w:pPr>
              <w:rPr>
                <w:color w:val="000000"/>
                <w:sz w:val="22"/>
                <w:szCs w:val="22"/>
                <w:lang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Gynecological and obstetrical semiology. The clinical examination in gynecology and obstetrics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67DCA" w14:textId="3EE57894" w:rsidR="00C6420F" w:rsidRPr="004A1983" w:rsidRDefault="0017050D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C6420F" w:rsidRPr="004A1983" w14:paraId="2743FCF4" w14:textId="77777777" w:rsidTr="0040316C">
        <w:trPr>
          <w:trHeight w:val="3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C60C6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3.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6BC3" w14:textId="77777777" w:rsidR="00C6420F" w:rsidRPr="00EE5001" w:rsidRDefault="002303EA" w:rsidP="00EA7DC0">
            <w:pPr>
              <w:rPr>
                <w:color w:val="000000"/>
                <w:sz w:val="22"/>
                <w:szCs w:val="22"/>
                <w:lang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Neuro-hormonal regulation of the menstrual cycle. Menstrual cycle disorders. Abnormal uterine bleedings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7FDE4" w14:textId="7C0441FD" w:rsidR="00C6420F" w:rsidRPr="004A1983" w:rsidRDefault="0017050D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C6420F" w:rsidRPr="004A1983" w14:paraId="5E77A373" w14:textId="77777777" w:rsidTr="0012241D">
        <w:trPr>
          <w:trHeight w:val="1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BF068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4.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2C8D4" w14:textId="77777777" w:rsidR="00C6420F" w:rsidRPr="00EE5001" w:rsidRDefault="002303EA" w:rsidP="00EA7DC0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Disorders of the menstrual cycle. Amenorrhea. Dysmenorrhea</w:t>
            </w:r>
            <w:r w:rsidR="00B80A34" w:rsidRPr="00EE5001">
              <w:rPr>
                <w:color w:val="000000"/>
                <w:sz w:val="22"/>
                <w:szCs w:val="22"/>
                <w:lang w:val="en-US" w:eastAsia="ro-RO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6161" w14:textId="0C5B63F9" w:rsidR="00C6420F" w:rsidRPr="004A1983" w:rsidRDefault="0017050D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C6420F" w:rsidRPr="004A1983" w14:paraId="782BE6A1" w14:textId="77777777" w:rsidTr="0012241D">
        <w:trPr>
          <w:trHeight w:val="1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64B1F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5.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C9DA9" w14:textId="77777777" w:rsidR="00C6420F" w:rsidRPr="00EE5001" w:rsidRDefault="002303EA" w:rsidP="00C6420F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>Physiological stages of female pubertal development. Pediatric gynecology.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9151E" w14:textId="7476F408" w:rsidR="00C6420F" w:rsidRPr="004A1983" w:rsidRDefault="0017050D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C6420F" w:rsidRPr="004A1983" w14:paraId="0FE61FCC" w14:textId="77777777" w:rsidTr="0012241D">
        <w:trPr>
          <w:trHeight w:val="1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B9A4F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6.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BB139" w14:textId="77777777" w:rsidR="00C6420F" w:rsidRPr="00EE5001" w:rsidRDefault="00EA7DC0" w:rsidP="00EA7DC0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Family planning. Methods of contraception. Abortion.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AC074" w14:textId="5A7A7D29" w:rsidR="00C6420F" w:rsidRPr="004A1983" w:rsidRDefault="0017050D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C6420F" w:rsidRPr="004A1983" w14:paraId="0BF77647" w14:textId="77777777" w:rsidTr="00585868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EA01E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7.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14B8E" w14:textId="77777777" w:rsidR="00C6420F" w:rsidRPr="00EE5001" w:rsidRDefault="00EA7DC0" w:rsidP="002303EA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 xml:space="preserve">Pelvic inflammatory diseases. Sexually transmitted diseases.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C6A50" w14:textId="019F61CA" w:rsidR="00C6420F" w:rsidRPr="004A1983" w:rsidRDefault="0017050D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C6420F" w:rsidRPr="004A1983" w14:paraId="48B29CEF" w14:textId="77777777" w:rsidTr="0012241D">
        <w:trPr>
          <w:trHeight w:val="3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134E5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8.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70A63" w14:textId="77777777" w:rsidR="00C6420F" w:rsidRPr="00EE5001" w:rsidRDefault="002303EA" w:rsidP="00C6420F">
            <w:pPr>
              <w:rPr>
                <w:sz w:val="22"/>
                <w:szCs w:val="22"/>
                <w:lang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>Emergencies in gynecology. Acute abdomen in gynecology.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63F98" w14:textId="27210FB7" w:rsidR="00C6420F" w:rsidRPr="004A1983" w:rsidRDefault="0017050D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5A77C6A7" w14:textId="77777777" w:rsidTr="0012241D">
        <w:trPr>
          <w:trHeight w:val="1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5A43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9.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2833A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proofErr w:type="spellStart"/>
            <w:r w:rsidRPr="00EE5001">
              <w:rPr>
                <w:sz w:val="22"/>
                <w:szCs w:val="22"/>
              </w:rPr>
              <w:t>Precancerous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lesions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and</w:t>
            </w:r>
            <w:proofErr w:type="spellEnd"/>
            <w:r w:rsidRPr="00EE5001">
              <w:rPr>
                <w:sz w:val="22"/>
                <w:szCs w:val="22"/>
              </w:rPr>
              <w:t xml:space="preserve"> cervical cancer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0F519" w14:textId="40130AEB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637D2BA9" w14:textId="77777777" w:rsidTr="0012241D">
        <w:trPr>
          <w:trHeight w:val="1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CD733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10.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93E5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proofErr w:type="spellStart"/>
            <w:r w:rsidRPr="00EE5001">
              <w:rPr>
                <w:sz w:val="22"/>
                <w:szCs w:val="22"/>
              </w:rPr>
              <w:t>Precancerous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states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and</w:t>
            </w:r>
            <w:proofErr w:type="spellEnd"/>
            <w:r w:rsidRPr="00EE5001">
              <w:rPr>
                <w:sz w:val="22"/>
                <w:szCs w:val="22"/>
              </w:rPr>
              <w:t xml:space="preserve"> cancer of </w:t>
            </w:r>
            <w:proofErr w:type="spellStart"/>
            <w:r w:rsidRPr="00EE5001">
              <w:rPr>
                <w:sz w:val="22"/>
                <w:szCs w:val="22"/>
              </w:rPr>
              <w:t>the</w:t>
            </w:r>
            <w:proofErr w:type="spellEnd"/>
            <w:r w:rsidRPr="00EE5001">
              <w:rPr>
                <w:sz w:val="22"/>
                <w:szCs w:val="22"/>
              </w:rPr>
              <w:t xml:space="preserve"> vulva, </w:t>
            </w:r>
            <w:proofErr w:type="spellStart"/>
            <w:r w:rsidRPr="00EE5001">
              <w:rPr>
                <w:sz w:val="22"/>
                <w:szCs w:val="22"/>
              </w:rPr>
              <w:t>vagina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A643" w14:textId="6EC54E8C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24D19727" w14:textId="77777777" w:rsidTr="001860F5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0CBA2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11.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EC81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proofErr w:type="spellStart"/>
            <w:r w:rsidRPr="00EE5001">
              <w:rPr>
                <w:sz w:val="22"/>
                <w:szCs w:val="22"/>
              </w:rPr>
              <w:t>Pathology</w:t>
            </w:r>
            <w:proofErr w:type="spellEnd"/>
            <w:r w:rsidRPr="00EE5001">
              <w:rPr>
                <w:sz w:val="22"/>
                <w:szCs w:val="22"/>
              </w:rPr>
              <w:t xml:space="preserve"> of </w:t>
            </w:r>
            <w:proofErr w:type="spellStart"/>
            <w:r w:rsidRPr="00EE5001">
              <w:rPr>
                <w:sz w:val="22"/>
                <w:szCs w:val="22"/>
              </w:rPr>
              <w:t>the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ovaries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DE4DB" w14:textId="57E19C48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5E8A0AF2" w14:textId="77777777" w:rsidTr="00C4536C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074BC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12.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B014E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Uterine </w:t>
            </w:r>
            <w:proofErr w:type="spellStart"/>
            <w:r w:rsidRPr="00EE5001">
              <w:rPr>
                <w:sz w:val="22"/>
                <w:szCs w:val="22"/>
              </w:rPr>
              <w:t>myoma</w:t>
            </w:r>
            <w:proofErr w:type="spellEnd"/>
            <w:r w:rsidRPr="00EE5001">
              <w:rPr>
                <w:sz w:val="22"/>
                <w:szCs w:val="22"/>
              </w:rPr>
              <w:t xml:space="preserve">. </w:t>
            </w:r>
            <w:proofErr w:type="spellStart"/>
            <w:r w:rsidRPr="00EE5001">
              <w:rPr>
                <w:sz w:val="22"/>
                <w:szCs w:val="22"/>
              </w:rPr>
              <w:t>Endometriosis</w:t>
            </w:r>
            <w:proofErr w:type="spellEnd"/>
            <w:r w:rsidRPr="00EE5001">
              <w:rPr>
                <w:sz w:val="22"/>
                <w:szCs w:val="22"/>
              </w:rPr>
              <w:t xml:space="preserve">. </w:t>
            </w:r>
            <w:proofErr w:type="spellStart"/>
            <w:r w:rsidRPr="00EE5001">
              <w:rPr>
                <w:sz w:val="22"/>
                <w:szCs w:val="22"/>
              </w:rPr>
              <w:t>Endometrial</w:t>
            </w:r>
            <w:proofErr w:type="spellEnd"/>
            <w:r w:rsidRPr="00EE5001">
              <w:rPr>
                <w:sz w:val="22"/>
                <w:szCs w:val="22"/>
              </w:rPr>
              <w:t xml:space="preserve"> cancer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DB8DF" w14:textId="6AFCC7C7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1D4F8F9B" w14:textId="77777777" w:rsidTr="0012241D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2BEC7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13.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C277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The infertile </w:t>
            </w:r>
            <w:proofErr w:type="spellStart"/>
            <w:r w:rsidRPr="00EE5001">
              <w:rPr>
                <w:sz w:val="22"/>
                <w:szCs w:val="22"/>
              </w:rPr>
              <w:t>couple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A37E8" w14:textId="6BE75232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6680F224" w14:textId="77777777" w:rsidTr="0037403F">
        <w:trPr>
          <w:trHeight w:val="3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4FC5C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14.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2211A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proofErr w:type="spellStart"/>
            <w:r w:rsidRPr="00EE5001">
              <w:rPr>
                <w:sz w:val="22"/>
                <w:szCs w:val="22"/>
              </w:rPr>
              <w:t>Menopause</w:t>
            </w:r>
            <w:proofErr w:type="spellEnd"/>
            <w:r w:rsidRPr="00EE5001">
              <w:rPr>
                <w:sz w:val="22"/>
                <w:szCs w:val="22"/>
              </w:rPr>
              <w:t xml:space="preserve">. Hormonal </w:t>
            </w:r>
            <w:proofErr w:type="spellStart"/>
            <w:r w:rsidRPr="00EE5001">
              <w:rPr>
                <w:sz w:val="22"/>
                <w:szCs w:val="22"/>
              </w:rPr>
              <w:t>replacement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therapy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CA775" w14:textId="291C9EE6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6D02F856" w14:textId="77777777" w:rsidTr="0012241D">
        <w:trPr>
          <w:trHeight w:val="1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64995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15.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1D8A8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Antenatal care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184DE" w14:textId="495127CE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07677FDD" w14:textId="77777777" w:rsidTr="0012241D">
        <w:trPr>
          <w:trHeight w:val="1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DE438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16.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8FE41" w14:textId="77777777" w:rsidR="002303EA" w:rsidRPr="00EE5001" w:rsidRDefault="00EE5001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Normal </w:t>
            </w:r>
            <w:proofErr w:type="spellStart"/>
            <w:r w:rsidRPr="00EE5001">
              <w:rPr>
                <w:sz w:val="22"/>
                <w:szCs w:val="22"/>
              </w:rPr>
              <w:t>labor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and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delivery</w:t>
            </w:r>
            <w:proofErr w:type="spellEnd"/>
            <w:r w:rsidR="002303EA" w:rsidRPr="00EE50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EC925" w14:textId="0C878241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6CC3A5F3" w14:textId="77777777" w:rsidTr="006E357B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0F8A9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17.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27C9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Monitoring </w:t>
            </w:r>
            <w:proofErr w:type="spellStart"/>
            <w:r w:rsidRPr="00EE5001">
              <w:rPr>
                <w:sz w:val="22"/>
                <w:szCs w:val="22"/>
              </w:rPr>
              <w:t>and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support</w:t>
            </w:r>
            <w:proofErr w:type="spellEnd"/>
            <w:r w:rsidRPr="00EE5001">
              <w:rPr>
                <w:sz w:val="22"/>
                <w:szCs w:val="22"/>
              </w:rPr>
              <w:t xml:space="preserve"> in </w:t>
            </w:r>
            <w:r w:rsidR="00EE5001" w:rsidRPr="00EE5001">
              <w:rPr>
                <w:sz w:val="22"/>
                <w:szCs w:val="22"/>
              </w:rPr>
              <w:t xml:space="preserve">normal </w:t>
            </w:r>
            <w:proofErr w:type="spellStart"/>
            <w:r w:rsidR="00EE5001" w:rsidRPr="00EE5001">
              <w:rPr>
                <w:sz w:val="22"/>
                <w:szCs w:val="22"/>
              </w:rPr>
              <w:t>labor</w:t>
            </w:r>
            <w:proofErr w:type="spellEnd"/>
            <w:r w:rsidR="00EE5001" w:rsidRPr="00EE5001">
              <w:rPr>
                <w:sz w:val="22"/>
                <w:szCs w:val="22"/>
              </w:rPr>
              <w:t xml:space="preserve"> </w:t>
            </w:r>
            <w:proofErr w:type="spellStart"/>
            <w:r w:rsidR="00EE5001" w:rsidRPr="00EE5001">
              <w:rPr>
                <w:sz w:val="22"/>
                <w:szCs w:val="22"/>
              </w:rPr>
              <w:t>and</w:t>
            </w:r>
            <w:proofErr w:type="spellEnd"/>
            <w:r w:rsidR="00EE5001" w:rsidRPr="00EE5001">
              <w:rPr>
                <w:sz w:val="22"/>
                <w:szCs w:val="22"/>
              </w:rPr>
              <w:t xml:space="preserve"> </w:t>
            </w:r>
            <w:proofErr w:type="spellStart"/>
            <w:r w:rsidR="00EE5001" w:rsidRPr="00EE5001">
              <w:rPr>
                <w:sz w:val="22"/>
                <w:szCs w:val="22"/>
              </w:rPr>
              <w:t>delivery</w:t>
            </w:r>
            <w:proofErr w:type="spellEnd"/>
            <w:r w:rsidRPr="00EE500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3334B" w14:textId="26428431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24A1F84C" w14:textId="77777777" w:rsidTr="0012241D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25616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18.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D58BE" w14:textId="77777777" w:rsidR="002303EA" w:rsidRPr="00EE5001" w:rsidRDefault="002303EA" w:rsidP="002303E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 xml:space="preserve">The normal puerperium. Management. Evaluation of newborn. Breastfeeding and care for full term newborn.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24730" w14:textId="122CB93A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7E951163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F38D3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19.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DFDA" w14:textId="77777777" w:rsidR="002303EA" w:rsidRPr="00EE5001" w:rsidRDefault="002303EA" w:rsidP="002303E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 xml:space="preserve">Diagnosis and management of hemorrhages during pregnancy.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F88EF" w14:textId="7214E323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0A630E1C" w14:textId="77777777" w:rsidTr="00BE04AE">
        <w:trPr>
          <w:trHeight w:val="3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8F7A1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20.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0AE49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Obstetric </w:t>
            </w:r>
            <w:proofErr w:type="spellStart"/>
            <w:r w:rsidRPr="00EE5001">
              <w:rPr>
                <w:sz w:val="22"/>
                <w:szCs w:val="22"/>
              </w:rPr>
              <w:t>hemorrhages</w:t>
            </w:r>
            <w:proofErr w:type="spellEnd"/>
            <w:r w:rsidRPr="00EE5001">
              <w:rPr>
                <w:sz w:val="22"/>
                <w:szCs w:val="22"/>
              </w:rPr>
              <w:t xml:space="preserve">. DIC </w:t>
            </w:r>
            <w:proofErr w:type="spellStart"/>
            <w:r w:rsidRPr="00EE5001">
              <w:rPr>
                <w:sz w:val="22"/>
                <w:szCs w:val="22"/>
              </w:rPr>
              <w:t>syndrome</w:t>
            </w:r>
            <w:proofErr w:type="spellEnd"/>
            <w:r w:rsidRPr="00EE5001">
              <w:rPr>
                <w:sz w:val="22"/>
                <w:szCs w:val="22"/>
              </w:rPr>
              <w:t xml:space="preserve"> in </w:t>
            </w:r>
            <w:proofErr w:type="spellStart"/>
            <w:r w:rsidRPr="00EE5001">
              <w:rPr>
                <w:sz w:val="22"/>
                <w:szCs w:val="22"/>
              </w:rPr>
              <w:t>obstetrics</w:t>
            </w:r>
            <w:proofErr w:type="spellEnd"/>
            <w:r w:rsidRPr="00EE5001">
              <w:rPr>
                <w:sz w:val="22"/>
                <w:szCs w:val="22"/>
              </w:rPr>
              <w:t xml:space="preserve">. </w:t>
            </w:r>
            <w:proofErr w:type="spellStart"/>
            <w:r w:rsidRPr="00EE5001">
              <w:rPr>
                <w:sz w:val="22"/>
                <w:szCs w:val="22"/>
              </w:rPr>
              <w:t>Hemorrhagic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shock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AF558" w14:textId="7F893AFB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418E6EEE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0F32F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21.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E0F98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Premature </w:t>
            </w:r>
            <w:proofErr w:type="spellStart"/>
            <w:r w:rsidRPr="00EE5001">
              <w:rPr>
                <w:sz w:val="22"/>
                <w:szCs w:val="22"/>
              </w:rPr>
              <w:t>birth</w:t>
            </w:r>
            <w:proofErr w:type="spellEnd"/>
            <w:r w:rsidRPr="00EE5001">
              <w:rPr>
                <w:sz w:val="22"/>
                <w:szCs w:val="22"/>
              </w:rPr>
              <w:t xml:space="preserve">. Prenatal </w:t>
            </w:r>
            <w:proofErr w:type="spellStart"/>
            <w:r w:rsidRPr="00EE5001">
              <w:rPr>
                <w:sz w:val="22"/>
                <w:szCs w:val="22"/>
              </w:rPr>
              <w:t>rupture</w:t>
            </w:r>
            <w:proofErr w:type="spellEnd"/>
            <w:r w:rsidRPr="00EE5001">
              <w:rPr>
                <w:sz w:val="22"/>
                <w:szCs w:val="22"/>
              </w:rPr>
              <w:t xml:space="preserve"> of amniotic </w:t>
            </w:r>
            <w:proofErr w:type="spellStart"/>
            <w:r w:rsidRPr="00EE5001">
              <w:rPr>
                <w:sz w:val="22"/>
                <w:szCs w:val="22"/>
              </w:rPr>
              <w:t>membranes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8F291" w14:textId="38B656C7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0A61B7B7" w14:textId="77777777" w:rsidTr="00925A2F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7A87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22.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34D41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proofErr w:type="spellStart"/>
            <w:r w:rsidRPr="00EE5001">
              <w:rPr>
                <w:sz w:val="22"/>
                <w:szCs w:val="22"/>
              </w:rPr>
              <w:t>Hypertensive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disorders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during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pregnancy</w:t>
            </w:r>
            <w:proofErr w:type="spellEnd"/>
            <w:r w:rsidRPr="00EE5001">
              <w:rPr>
                <w:sz w:val="22"/>
                <w:szCs w:val="22"/>
              </w:rPr>
              <w:t xml:space="preserve">. </w:t>
            </w:r>
            <w:proofErr w:type="spellStart"/>
            <w:r w:rsidRPr="00EE5001">
              <w:rPr>
                <w:sz w:val="22"/>
                <w:szCs w:val="22"/>
              </w:rPr>
              <w:t>Preeclampsia</w:t>
            </w:r>
            <w:proofErr w:type="spellEnd"/>
            <w:r w:rsidRPr="00EE5001">
              <w:rPr>
                <w:sz w:val="22"/>
                <w:szCs w:val="22"/>
              </w:rPr>
              <w:t xml:space="preserve">/eclampsia. HELLP </w:t>
            </w:r>
            <w:proofErr w:type="spellStart"/>
            <w:r w:rsidRPr="00EE5001">
              <w:rPr>
                <w:sz w:val="22"/>
                <w:szCs w:val="22"/>
              </w:rPr>
              <w:t>syndrome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7AA01" w14:textId="1DE18A9A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0FD0FF7F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1A8AB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23.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08302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Intrauterine fetal </w:t>
            </w:r>
            <w:proofErr w:type="spellStart"/>
            <w:r w:rsidRPr="00EE5001">
              <w:rPr>
                <w:sz w:val="22"/>
                <w:szCs w:val="22"/>
              </w:rPr>
              <w:t>growth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restriction</w:t>
            </w:r>
            <w:proofErr w:type="spellEnd"/>
            <w:r w:rsidRPr="00EE5001">
              <w:rPr>
                <w:sz w:val="22"/>
                <w:szCs w:val="22"/>
              </w:rPr>
              <w:t xml:space="preserve">. </w:t>
            </w:r>
            <w:proofErr w:type="spellStart"/>
            <w:r w:rsidRPr="00EE5001">
              <w:rPr>
                <w:sz w:val="22"/>
                <w:szCs w:val="22"/>
              </w:rPr>
              <w:t>Methods</w:t>
            </w:r>
            <w:proofErr w:type="spellEnd"/>
            <w:r w:rsidRPr="00EE5001">
              <w:rPr>
                <w:sz w:val="22"/>
                <w:szCs w:val="22"/>
              </w:rPr>
              <w:t xml:space="preserve"> for </w:t>
            </w:r>
            <w:proofErr w:type="spellStart"/>
            <w:r w:rsidRPr="00EE5001">
              <w:rPr>
                <w:sz w:val="22"/>
                <w:szCs w:val="22"/>
              </w:rPr>
              <w:t>assessing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the</w:t>
            </w:r>
            <w:proofErr w:type="spellEnd"/>
            <w:r w:rsidRPr="00EE5001">
              <w:rPr>
                <w:sz w:val="22"/>
                <w:szCs w:val="22"/>
              </w:rPr>
              <w:t xml:space="preserve"> fetal </w:t>
            </w:r>
            <w:proofErr w:type="spellStart"/>
            <w:r w:rsidRPr="00EE5001">
              <w:rPr>
                <w:sz w:val="22"/>
                <w:szCs w:val="22"/>
              </w:rPr>
              <w:t>well-being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ECA3B" w14:textId="3A40D07F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6EA81B6E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6583E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24.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429B4" w14:textId="569DB307" w:rsidR="002303EA" w:rsidRPr="00EE5001" w:rsidRDefault="002303EA" w:rsidP="002303EA">
            <w:pPr>
              <w:spacing w:after="200"/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>Puerperal infections</w:t>
            </w:r>
            <w:r w:rsidR="00AC6BD1">
              <w:rPr>
                <w:rFonts w:eastAsia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AC6BD1" w:rsidRPr="00EE5001">
              <w:rPr>
                <w:sz w:val="22"/>
                <w:szCs w:val="22"/>
              </w:rPr>
              <w:t>Thromboembolic</w:t>
            </w:r>
            <w:proofErr w:type="spellEnd"/>
            <w:r w:rsidR="00AC6BD1" w:rsidRPr="00EE5001">
              <w:rPr>
                <w:sz w:val="22"/>
                <w:szCs w:val="22"/>
              </w:rPr>
              <w:t xml:space="preserve"> </w:t>
            </w:r>
            <w:proofErr w:type="spellStart"/>
            <w:r w:rsidR="00AC6BD1" w:rsidRPr="00EE5001">
              <w:rPr>
                <w:sz w:val="22"/>
                <w:szCs w:val="22"/>
              </w:rPr>
              <w:t>complications</w:t>
            </w:r>
            <w:proofErr w:type="spellEnd"/>
            <w:r w:rsidR="00AC6BD1" w:rsidRPr="00EE5001">
              <w:rPr>
                <w:sz w:val="22"/>
                <w:szCs w:val="22"/>
              </w:rPr>
              <w:t xml:space="preserve"> </w:t>
            </w:r>
            <w:proofErr w:type="spellStart"/>
            <w:r w:rsidR="00AC6BD1" w:rsidRPr="00EE5001">
              <w:rPr>
                <w:sz w:val="22"/>
                <w:szCs w:val="22"/>
              </w:rPr>
              <w:t>during</w:t>
            </w:r>
            <w:proofErr w:type="spellEnd"/>
            <w:r w:rsidR="00AC6BD1" w:rsidRPr="00EE5001">
              <w:rPr>
                <w:sz w:val="22"/>
                <w:szCs w:val="22"/>
              </w:rPr>
              <w:t xml:space="preserve"> </w:t>
            </w:r>
            <w:proofErr w:type="spellStart"/>
            <w:r w:rsidR="00AC6BD1" w:rsidRPr="00EE5001">
              <w:rPr>
                <w:sz w:val="22"/>
                <w:szCs w:val="22"/>
              </w:rPr>
              <w:t>pregnancy</w:t>
            </w:r>
            <w:proofErr w:type="spellEnd"/>
            <w:r w:rsidR="00AC6BD1" w:rsidRPr="00EE5001">
              <w:rPr>
                <w:sz w:val="22"/>
                <w:szCs w:val="22"/>
              </w:rPr>
              <w:t xml:space="preserve">, </w:t>
            </w:r>
            <w:proofErr w:type="spellStart"/>
            <w:r w:rsidR="00AC6BD1" w:rsidRPr="00EE5001">
              <w:rPr>
                <w:sz w:val="22"/>
                <w:szCs w:val="22"/>
              </w:rPr>
              <w:t>delivery</w:t>
            </w:r>
            <w:proofErr w:type="spellEnd"/>
            <w:r w:rsidR="00AC6BD1" w:rsidRPr="00EE5001">
              <w:rPr>
                <w:sz w:val="22"/>
                <w:szCs w:val="22"/>
              </w:rPr>
              <w:t xml:space="preserve"> </w:t>
            </w:r>
            <w:proofErr w:type="spellStart"/>
            <w:r w:rsidR="00AC6BD1" w:rsidRPr="00EE5001">
              <w:rPr>
                <w:sz w:val="22"/>
                <w:szCs w:val="22"/>
              </w:rPr>
              <w:t>and</w:t>
            </w:r>
            <w:proofErr w:type="spellEnd"/>
            <w:r w:rsidR="00AC6BD1" w:rsidRPr="00EE5001">
              <w:rPr>
                <w:sz w:val="22"/>
                <w:szCs w:val="22"/>
              </w:rPr>
              <w:t xml:space="preserve"> post-partum. Amniotic fluid </w:t>
            </w:r>
            <w:proofErr w:type="spellStart"/>
            <w:r w:rsidR="00AC6BD1" w:rsidRPr="00EE5001">
              <w:rPr>
                <w:sz w:val="22"/>
                <w:szCs w:val="22"/>
              </w:rPr>
              <w:t>embolism</w:t>
            </w:r>
            <w:proofErr w:type="spellEnd"/>
            <w:r w:rsidR="00AC6BD1" w:rsidRPr="00EE5001">
              <w:rPr>
                <w:sz w:val="22"/>
                <w:szCs w:val="22"/>
              </w:rPr>
              <w:t xml:space="preserve">. The vital </w:t>
            </w:r>
            <w:proofErr w:type="spellStart"/>
            <w:r w:rsidR="00AC6BD1" w:rsidRPr="00EE5001">
              <w:rPr>
                <w:sz w:val="22"/>
                <w:szCs w:val="22"/>
              </w:rPr>
              <w:t>support</w:t>
            </w:r>
            <w:proofErr w:type="spellEnd"/>
            <w:r w:rsidR="00AC6BD1" w:rsidRPr="00EE5001">
              <w:rPr>
                <w:sz w:val="22"/>
                <w:szCs w:val="22"/>
              </w:rPr>
              <w:t xml:space="preserve"> of </w:t>
            </w:r>
            <w:proofErr w:type="spellStart"/>
            <w:r w:rsidR="00AC6BD1" w:rsidRPr="00EE5001">
              <w:rPr>
                <w:sz w:val="22"/>
                <w:szCs w:val="22"/>
              </w:rPr>
              <w:t>the</w:t>
            </w:r>
            <w:proofErr w:type="spellEnd"/>
            <w:r w:rsidR="00AC6BD1" w:rsidRPr="00EE5001">
              <w:rPr>
                <w:sz w:val="22"/>
                <w:szCs w:val="22"/>
              </w:rPr>
              <w:t xml:space="preserve"> pregnant </w:t>
            </w:r>
            <w:proofErr w:type="spellStart"/>
            <w:r w:rsidR="00AC6BD1" w:rsidRPr="00EE5001">
              <w:rPr>
                <w:sz w:val="22"/>
                <w:szCs w:val="22"/>
              </w:rPr>
              <w:t>woman</w:t>
            </w:r>
            <w:proofErr w:type="spellEnd"/>
            <w:r w:rsidR="00AC6BD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9670" w14:textId="75786E52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32E0CCC1" w14:textId="77777777" w:rsidTr="00636BD8">
        <w:trPr>
          <w:trHeight w:val="3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13582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25.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EA174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The </w:t>
            </w:r>
            <w:proofErr w:type="spellStart"/>
            <w:r w:rsidRPr="00EE5001">
              <w:rPr>
                <w:sz w:val="22"/>
                <w:szCs w:val="22"/>
              </w:rPr>
              <w:t>breach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presentation</w:t>
            </w:r>
            <w:proofErr w:type="spellEnd"/>
            <w:r w:rsidRPr="00EE5001">
              <w:rPr>
                <w:sz w:val="22"/>
                <w:szCs w:val="22"/>
              </w:rPr>
              <w:t xml:space="preserve">. Multiple </w:t>
            </w:r>
            <w:proofErr w:type="spellStart"/>
            <w:r w:rsidRPr="00EE5001">
              <w:rPr>
                <w:sz w:val="22"/>
                <w:szCs w:val="22"/>
              </w:rPr>
              <w:t>pregnancy</w:t>
            </w:r>
            <w:proofErr w:type="spellEnd"/>
            <w:r w:rsidRPr="00EE5001">
              <w:rPr>
                <w:sz w:val="22"/>
                <w:szCs w:val="22"/>
              </w:rPr>
              <w:t xml:space="preserve">. Vaginal </w:t>
            </w:r>
            <w:proofErr w:type="spellStart"/>
            <w:r w:rsidRPr="00EE5001">
              <w:rPr>
                <w:sz w:val="22"/>
                <w:szCs w:val="22"/>
              </w:rPr>
              <w:t>birth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after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cesarean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section</w:t>
            </w:r>
            <w:proofErr w:type="spellEnd"/>
            <w:r w:rsidRPr="00EE500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4C831" w14:textId="68C39EA0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13E925FF" w14:textId="77777777" w:rsidTr="0012241D">
        <w:trPr>
          <w:trHeight w:val="3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D07E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26.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A5D72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Post-</w:t>
            </w:r>
            <w:proofErr w:type="spellStart"/>
            <w:r w:rsidRPr="00EE5001">
              <w:rPr>
                <w:sz w:val="22"/>
                <w:szCs w:val="22"/>
              </w:rPr>
              <w:t>term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pregnancy</w:t>
            </w:r>
            <w:proofErr w:type="spellEnd"/>
            <w:r w:rsidRPr="00EE5001">
              <w:rPr>
                <w:sz w:val="22"/>
                <w:szCs w:val="22"/>
              </w:rPr>
              <w:t xml:space="preserve">. The antenatal </w:t>
            </w:r>
            <w:proofErr w:type="spellStart"/>
            <w:r w:rsidRPr="00EE5001">
              <w:rPr>
                <w:sz w:val="22"/>
                <w:szCs w:val="22"/>
              </w:rPr>
              <w:t>death</w:t>
            </w:r>
            <w:proofErr w:type="spellEnd"/>
            <w:r w:rsidRPr="00EE5001">
              <w:rPr>
                <w:sz w:val="22"/>
                <w:szCs w:val="22"/>
              </w:rPr>
              <w:t xml:space="preserve"> of </w:t>
            </w:r>
            <w:proofErr w:type="spellStart"/>
            <w:r w:rsidRPr="00EE5001">
              <w:rPr>
                <w:sz w:val="22"/>
                <w:szCs w:val="22"/>
              </w:rPr>
              <w:t>the</w:t>
            </w:r>
            <w:proofErr w:type="spellEnd"/>
            <w:r w:rsidRPr="00EE5001">
              <w:rPr>
                <w:sz w:val="22"/>
                <w:szCs w:val="22"/>
              </w:rPr>
              <w:t xml:space="preserve"> fetus. </w:t>
            </w:r>
            <w:proofErr w:type="spellStart"/>
            <w:r w:rsidRPr="00EE5001">
              <w:rPr>
                <w:sz w:val="22"/>
                <w:szCs w:val="22"/>
              </w:rPr>
              <w:t>Induction</w:t>
            </w:r>
            <w:proofErr w:type="spellEnd"/>
            <w:r w:rsidRPr="00EE5001">
              <w:rPr>
                <w:sz w:val="22"/>
                <w:szCs w:val="22"/>
              </w:rPr>
              <w:t xml:space="preserve"> of </w:t>
            </w:r>
            <w:proofErr w:type="spellStart"/>
            <w:r w:rsidRPr="00EE5001">
              <w:rPr>
                <w:sz w:val="22"/>
                <w:szCs w:val="22"/>
              </w:rPr>
              <w:t>labor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FB900" w14:textId="00A84D4F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151BA1FD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357D0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27.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CBEE5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proofErr w:type="spellStart"/>
            <w:r w:rsidRPr="00EE5001">
              <w:rPr>
                <w:sz w:val="22"/>
                <w:szCs w:val="22"/>
              </w:rPr>
              <w:t>Labor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dystocia</w:t>
            </w:r>
            <w:proofErr w:type="spellEnd"/>
            <w:r w:rsidRPr="00EE5001">
              <w:rPr>
                <w:sz w:val="22"/>
                <w:szCs w:val="22"/>
              </w:rPr>
              <w:t xml:space="preserve">. </w:t>
            </w:r>
            <w:proofErr w:type="spellStart"/>
            <w:r w:rsidRPr="00EE5001">
              <w:rPr>
                <w:sz w:val="22"/>
                <w:szCs w:val="22"/>
              </w:rPr>
              <w:t>Mechanical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dystocia</w:t>
            </w:r>
            <w:proofErr w:type="spellEnd"/>
            <w:r w:rsidRPr="00EE5001">
              <w:rPr>
                <w:sz w:val="22"/>
                <w:szCs w:val="22"/>
              </w:rPr>
              <w:t xml:space="preserve">. </w:t>
            </w:r>
            <w:proofErr w:type="spellStart"/>
            <w:r w:rsidRPr="00EE5001">
              <w:rPr>
                <w:sz w:val="22"/>
                <w:szCs w:val="22"/>
              </w:rPr>
              <w:t>Macrosomic</w:t>
            </w:r>
            <w:proofErr w:type="spellEnd"/>
            <w:r w:rsidRPr="00EE5001">
              <w:rPr>
                <w:sz w:val="22"/>
                <w:szCs w:val="22"/>
              </w:rPr>
              <w:t xml:space="preserve"> fetus. Transversal </w:t>
            </w:r>
            <w:proofErr w:type="spellStart"/>
            <w:r w:rsidRPr="00EE5001">
              <w:rPr>
                <w:sz w:val="22"/>
                <w:szCs w:val="22"/>
              </w:rPr>
              <w:t>presentation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and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deflected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presentations</w:t>
            </w:r>
            <w:proofErr w:type="spellEnd"/>
            <w:r w:rsidRPr="00EE5001">
              <w:rPr>
                <w:sz w:val="22"/>
                <w:szCs w:val="22"/>
              </w:rPr>
              <w:t xml:space="preserve"> of </w:t>
            </w:r>
            <w:proofErr w:type="spellStart"/>
            <w:r w:rsidRPr="00EE5001">
              <w:rPr>
                <w:sz w:val="22"/>
                <w:szCs w:val="22"/>
              </w:rPr>
              <w:t>the</w:t>
            </w:r>
            <w:proofErr w:type="spellEnd"/>
            <w:r w:rsidRPr="00EE5001">
              <w:rPr>
                <w:sz w:val="22"/>
                <w:szCs w:val="22"/>
              </w:rPr>
              <w:t xml:space="preserve"> fetus. </w:t>
            </w:r>
            <w:proofErr w:type="spellStart"/>
            <w:r w:rsidRPr="00EE5001">
              <w:rPr>
                <w:sz w:val="22"/>
                <w:szCs w:val="22"/>
              </w:rPr>
              <w:t>Shoulder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dystocia</w:t>
            </w:r>
            <w:proofErr w:type="spellEnd"/>
            <w:r w:rsidRPr="00EE5001">
              <w:rPr>
                <w:sz w:val="22"/>
                <w:szCs w:val="22"/>
              </w:rPr>
              <w:t xml:space="preserve">. </w:t>
            </w:r>
            <w:proofErr w:type="spellStart"/>
            <w:r w:rsidRPr="00EE5001">
              <w:rPr>
                <w:sz w:val="22"/>
                <w:szCs w:val="22"/>
              </w:rPr>
              <w:t>Dynamic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  <w:proofErr w:type="spellStart"/>
            <w:r w:rsidRPr="00EE5001">
              <w:rPr>
                <w:sz w:val="22"/>
                <w:szCs w:val="22"/>
              </w:rPr>
              <w:t>dystocia</w:t>
            </w:r>
            <w:proofErr w:type="spellEnd"/>
            <w:r w:rsidRPr="00EE5001">
              <w:rPr>
                <w:sz w:val="22"/>
                <w:szCs w:val="22"/>
              </w:rPr>
              <w:t xml:space="preserve"> at </w:t>
            </w:r>
            <w:proofErr w:type="spellStart"/>
            <w:r w:rsidRPr="00EE5001">
              <w:rPr>
                <w:sz w:val="22"/>
                <w:szCs w:val="22"/>
              </w:rPr>
              <w:t>birth</w:t>
            </w:r>
            <w:proofErr w:type="spellEnd"/>
            <w:r w:rsidRPr="00EE50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44C9B" w14:textId="4E6BD30C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42CF66FB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2BEB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28.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BBB61" w14:textId="7F0C3E69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Maternal </w:t>
            </w:r>
            <w:proofErr w:type="spellStart"/>
            <w:r w:rsidRPr="00EE5001">
              <w:rPr>
                <w:sz w:val="22"/>
                <w:szCs w:val="22"/>
              </w:rPr>
              <w:t>and</w:t>
            </w:r>
            <w:proofErr w:type="spellEnd"/>
            <w:r w:rsidRPr="00EE5001">
              <w:rPr>
                <w:sz w:val="22"/>
                <w:szCs w:val="22"/>
              </w:rPr>
              <w:t xml:space="preserve"> fetal obstetrical trauma</w:t>
            </w:r>
            <w:r w:rsidR="00AC6BD1">
              <w:rPr>
                <w:sz w:val="22"/>
                <w:szCs w:val="22"/>
              </w:rPr>
              <w:t xml:space="preserve">. </w:t>
            </w:r>
            <w:r w:rsidR="00AC6BD1" w:rsidRPr="00EE5001">
              <w:rPr>
                <w:sz w:val="22"/>
                <w:szCs w:val="22"/>
              </w:rPr>
              <w:t xml:space="preserve">Obstetric </w:t>
            </w:r>
            <w:proofErr w:type="spellStart"/>
            <w:r w:rsidR="00AC6BD1" w:rsidRPr="00EE5001">
              <w:rPr>
                <w:sz w:val="22"/>
                <w:szCs w:val="22"/>
              </w:rPr>
              <w:t>surgery</w:t>
            </w:r>
            <w:proofErr w:type="spellEnd"/>
            <w:r w:rsidR="00AC6BD1" w:rsidRPr="00EE5001">
              <w:rPr>
                <w:sz w:val="22"/>
                <w:szCs w:val="22"/>
              </w:rPr>
              <w:t xml:space="preserve"> </w:t>
            </w:r>
            <w:proofErr w:type="spellStart"/>
            <w:r w:rsidR="00AC6BD1" w:rsidRPr="00EE5001">
              <w:rPr>
                <w:sz w:val="22"/>
                <w:szCs w:val="22"/>
              </w:rPr>
              <w:t>techniques</w:t>
            </w:r>
            <w:proofErr w:type="spellEnd"/>
            <w:r w:rsidR="00AC6BD1" w:rsidRPr="00EE5001">
              <w:rPr>
                <w:sz w:val="22"/>
                <w:szCs w:val="22"/>
              </w:rPr>
              <w:t xml:space="preserve"> </w:t>
            </w:r>
            <w:proofErr w:type="spellStart"/>
            <w:r w:rsidR="00AC6BD1" w:rsidRPr="00EE5001">
              <w:rPr>
                <w:sz w:val="22"/>
                <w:szCs w:val="22"/>
              </w:rPr>
              <w:t>and</w:t>
            </w:r>
            <w:proofErr w:type="spellEnd"/>
            <w:r w:rsidR="00AC6BD1" w:rsidRPr="00EE5001">
              <w:rPr>
                <w:sz w:val="22"/>
                <w:szCs w:val="22"/>
              </w:rPr>
              <w:t xml:space="preserve"> </w:t>
            </w:r>
            <w:proofErr w:type="spellStart"/>
            <w:r w:rsidR="00AC6BD1" w:rsidRPr="00EE5001">
              <w:rPr>
                <w:sz w:val="22"/>
                <w:szCs w:val="22"/>
              </w:rPr>
              <w:t>maneuvers</w:t>
            </w:r>
            <w:proofErr w:type="spellEnd"/>
            <w:r w:rsidR="00AC6BD1" w:rsidRPr="00EE5001">
              <w:rPr>
                <w:sz w:val="22"/>
                <w:szCs w:val="22"/>
              </w:rPr>
              <w:t xml:space="preserve">. </w:t>
            </w:r>
            <w:proofErr w:type="spellStart"/>
            <w:r w:rsidR="00AC6BD1" w:rsidRPr="00EE5001">
              <w:rPr>
                <w:sz w:val="22"/>
                <w:szCs w:val="22"/>
              </w:rPr>
              <w:t>Cesarean</w:t>
            </w:r>
            <w:proofErr w:type="spellEnd"/>
            <w:r w:rsidR="00AC6BD1" w:rsidRPr="00EE5001">
              <w:rPr>
                <w:sz w:val="22"/>
                <w:szCs w:val="22"/>
              </w:rPr>
              <w:t xml:space="preserve"> </w:t>
            </w:r>
            <w:proofErr w:type="spellStart"/>
            <w:r w:rsidR="00AC6BD1" w:rsidRPr="00EE5001">
              <w:rPr>
                <w:sz w:val="22"/>
                <w:szCs w:val="22"/>
              </w:rPr>
              <w:t>surgery</w:t>
            </w:r>
            <w:proofErr w:type="spellEnd"/>
            <w:r w:rsidR="00AC6BD1" w:rsidRPr="00EE5001">
              <w:rPr>
                <w:sz w:val="22"/>
                <w:szCs w:val="22"/>
              </w:rPr>
              <w:t xml:space="preserve">. The forceps. The Vacuum Extractor. </w:t>
            </w:r>
            <w:proofErr w:type="spellStart"/>
            <w:r w:rsidR="00AC6BD1" w:rsidRPr="00EE5001">
              <w:rPr>
                <w:sz w:val="22"/>
                <w:szCs w:val="22"/>
              </w:rPr>
              <w:t>Versions</w:t>
            </w:r>
            <w:proofErr w:type="spellEnd"/>
            <w:r w:rsidR="00AC6BD1" w:rsidRPr="00EE5001">
              <w:rPr>
                <w:sz w:val="22"/>
                <w:szCs w:val="22"/>
              </w:rPr>
              <w:t xml:space="preserve">. </w:t>
            </w:r>
            <w:proofErr w:type="spellStart"/>
            <w:r w:rsidR="00AC6BD1" w:rsidRPr="00EE5001">
              <w:rPr>
                <w:sz w:val="22"/>
                <w:szCs w:val="22"/>
              </w:rPr>
              <w:t>Embryotomies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02604" w14:textId="38129CD6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</w:tbl>
    <w:p w14:paraId="4DB9D1B5" w14:textId="77777777" w:rsidR="00C6420F" w:rsidRPr="00C6420F" w:rsidRDefault="00C6420F" w:rsidP="002303EA">
      <w:pPr>
        <w:rPr>
          <w:rFonts w:eastAsia="Calibri"/>
          <w:b/>
          <w:sz w:val="24"/>
          <w:szCs w:val="22"/>
          <w:lang w:val="de-DE" w:eastAsia="en-US"/>
        </w:rPr>
      </w:pPr>
      <w:r w:rsidRPr="00C6420F">
        <w:rPr>
          <w:rFonts w:eastAsia="Calibri"/>
          <w:b/>
          <w:sz w:val="24"/>
          <w:szCs w:val="22"/>
          <w:lang w:val="de-DE" w:eastAsia="en-US"/>
        </w:rPr>
        <w:t xml:space="preserve">                                                                                                                  </w:t>
      </w:r>
    </w:p>
    <w:p w14:paraId="6CAEDCED" w14:textId="58062FD9" w:rsidR="00C6420F" w:rsidRPr="002303EA" w:rsidRDefault="00C6420F" w:rsidP="002303EA">
      <w:pPr>
        <w:jc w:val="right"/>
        <w:rPr>
          <w:rFonts w:eastAsia="Calibri"/>
          <w:b/>
          <w:sz w:val="22"/>
          <w:szCs w:val="22"/>
          <w:lang w:val="de-DE" w:eastAsia="en-US"/>
        </w:rPr>
      </w:pPr>
      <w:r w:rsidRPr="002303EA">
        <w:rPr>
          <w:rFonts w:eastAsia="Calibri"/>
          <w:b/>
          <w:szCs w:val="22"/>
          <w:lang w:val="de-DE" w:eastAsia="en-US"/>
        </w:rPr>
        <w:t xml:space="preserve">  </w:t>
      </w:r>
      <w:r w:rsidR="00AC6BD1">
        <w:rPr>
          <w:rFonts w:eastAsia="Calibri"/>
          <w:b/>
          <w:sz w:val="22"/>
          <w:szCs w:val="22"/>
          <w:lang w:val="de-DE" w:eastAsia="en-US"/>
        </w:rPr>
        <w:t>TOTAL: 112</w:t>
      </w:r>
      <w:r w:rsidRPr="002303EA">
        <w:rPr>
          <w:rFonts w:eastAsia="Calibri"/>
          <w:b/>
          <w:sz w:val="22"/>
          <w:szCs w:val="22"/>
          <w:lang w:val="de-DE" w:eastAsia="en-US"/>
        </w:rPr>
        <w:t xml:space="preserve"> </w:t>
      </w:r>
      <w:proofErr w:type="spellStart"/>
      <w:r w:rsidRPr="002303EA">
        <w:rPr>
          <w:rFonts w:eastAsia="Calibri"/>
          <w:b/>
          <w:sz w:val="22"/>
          <w:szCs w:val="22"/>
          <w:lang w:val="de-DE" w:eastAsia="en-US"/>
        </w:rPr>
        <w:t>hours</w:t>
      </w:r>
      <w:proofErr w:type="spellEnd"/>
    </w:p>
    <w:p w14:paraId="0B5E5794" w14:textId="77777777" w:rsidR="00C6420F" w:rsidRPr="00C6420F" w:rsidRDefault="00C6420F" w:rsidP="00C6420F">
      <w:pPr>
        <w:jc w:val="right"/>
        <w:rPr>
          <w:rFonts w:eastAsia="Calibri"/>
          <w:b/>
          <w:sz w:val="24"/>
          <w:szCs w:val="22"/>
          <w:lang w:val="de-DE" w:eastAsia="en-US"/>
        </w:rPr>
      </w:pPr>
    </w:p>
    <w:p w14:paraId="3D527666" w14:textId="77777777" w:rsidR="00C6420F" w:rsidRPr="00C6420F" w:rsidRDefault="00C6420F" w:rsidP="00C6420F">
      <w:pPr>
        <w:jc w:val="right"/>
        <w:rPr>
          <w:rFonts w:eastAsia="Calibri"/>
          <w:b/>
          <w:sz w:val="24"/>
          <w:szCs w:val="22"/>
          <w:lang w:val="de-DE" w:eastAsia="en-US"/>
        </w:rPr>
      </w:pPr>
    </w:p>
    <w:p w14:paraId="1F94F249" w14:textId="77777777" w:rsidR="00C6420F" w:rsidRPr="00C6420F" w:rsidRDefault="00C6420F" w:rsidP="00C6420F">
      <w:pPr>
        <w:rPr>
          <w:rFonts w:eastAsia="Calibri"/>
          <w:sz w:val="22"/>
          <w:szCs w:val="22"/>
          <w:lang w:val="de-DE" w:eastAsia="en-US"/>
        </w:rPr>
      </w:pPr>
    </w:p>
    <w:p w14:paraId="47B3A8FF" w14:textId="435B27B2" w:rsidR="00C6420F" w:rsidRPr="00C6420F" w:rsidRDefault="008757E5" w:rsidP="00C6420F">
      <w:pPr>
        <w:rPr>
          <w:lang w:val="en-US"/>
        </w:rPr>
      </w:pPr>
      <w:r w:rsidRPr="002303EA">
        <w:rPr>
          <w:rFonts w:ascii="Cambria Math" w:eastAsia="Calibri" w:hAnsi="Cambria Math" w:cs="Cambria Math"/>
          <w:sz w:val="24"/>
          <w:szCs w:val="22"/>
          <w:lang w:val="en-US" w:eastAsia="en-US"/>
        </w:rPr>
        <w:t>Chief of Department</w:t>
      </w:r>
      <w:r w:rsidRPr="002303EA">
        <w:rPr>
          <w:rFonts w:eastAsia="Calibri"/>
          <w:sz w:val="24"/>
          <w:szCs w:val="22"/>
          <w:lang w:val="en-US" w:eastAsia="en-US"/>
        </w:rPr>
        <w:t>, Professor</w:t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  <w:t xml:space="preserve">Valentin </w:t>
      </w:r>
      <w:proofErr w:type="spellStart"/>
      <w:r w:rsidR="00C6420F" w:rsidRPr="002303EA">
        <w:rPr>
          <w:rFonts w:eastAsia="Calibri"/>
          <w:sz w:val="24"/>
          <w:szCs w:val="22"/>
          <w:lang w:val="en-US" w:eastAsia="en-US"/>
        </w:rPr>
        <w:t>Friptu</w:t>
      </w:r>
      <w:proofErr w:type="spellEnd"/>
      <w:r w:rsidR="00C6420F" w:rsidRPr="002303EA">
        <w:rPr>
          <w:rFonts w:eastAsia="Calibri"/>
          <w:sz w:val="24"/>
          <w:szCs w:val="22"/>
          <w:lang w:val="en-US" w:eastAsia="en-US"/>
        </w:rPr>
        <w:t xml:space="preserve">  </w:t>
      </w:r>
    </w:p>
    <w:sectPr w:rsidR="00C6420F" w:rsidRPr="00C6420F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05"/>
    <w:rsid w:val="000431A3"/>
    <w:rsid w:val="00055D05"/>
    <w:rsid w:val="00076B86"/>
    <w:rsid w:val="000934AE"/>
    <w:rsid w:val="0012241D"/>
    <w:rsid w:val="0017050D"/>
    <w:rsid w:val="001860F5"/>
    <w:rsid w:val="001B4349"/>
    <w:rsid w:val="001E74A7"/>
    <w:rsid w:val="002303EA"/>
    <w:rsid w:val="0028070B"/>
    <w:rsid w:val="0037136A"/>
    <w:rsid w:val="0037403F"/>
    <w:rsid w:val="0040316C"/>
    <w:rsid w:val="0043721E"/>
    <w:rsid w:val="004704B3"/>
    <w:rsid w:val="0048373F"/>
    <w:rsid w:val="004A1983"/>
    <w:rsid w:val="004F1C3D"/>
    <w:rsid w:val="00503639"/>
    <w:rsid w:val="00504247"/>
    <w:rsid w:val="00513128"/>
    <w:rsid w:val="005612A5"/>
    <w:rsid w:val="00585868"/>
    <w:rsid w:val="00636BD8"/>
    <w:rsid w:val="00661262"/>
    <w:rsid w:val="006A35FD"/>
    <w:rsid w:val="006C093A"/>
    <w:rsid w:val="006E357B"/>
    <w:rsid w:val="006E78AB"/>
    <w:rsid w:val="00710C2D"/>
    <w:rsid w:val="0071673F"/>
    <w:rsid w:val="007643FF"/>
    <w:rsid w:val="008757E5"/>
    <w:rsid w:val="0089201A"/>
    <w:rsid w:val="00925A2F"/>
    <w:rsid w:val="009503FB"/>
    <w:rsid w:val="00A21F15"/>
    <w:rsid w:val="00A81147"/>
    <w:rsid w:val="00AC6BD1"/>
    <w:rsid w:val="00B455EF"/>
    <w:rsid w:val="00B61A42"/>
    <w:rsid w:val="00B80A34"/>
    <w:rsid w:val="00BA1315"/>
    <w:rsid w:val="00BE04AE"/>
    <w:rsid w:val="00C24972"/>
    <w:rsid w:val="00C4536C"/>
    <w:rsid w:val="00C6420F"/>
    <w:rsid w:val="00CB6BB1"/>
    <w:rsid w:val="00D60EF7"/>
    <w:rsid w:val="00D927E9"/>
    <w:rsid w:val="00E03056"/>
    <w:rsid w:val="00E8210D"/>
    <w:rsid w:val="00E95619"/>
    <w:rsid w:val="00EA7DC0"/>
    <w:rsid w:val="00EE5001"/>
    <w:rsid w:val="00F04C01"/>
    <w:rsid w:val="00F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E65D4E"/>
  <w15:docId w15:val="{E6B8619E-EEB2-4337-A637-29036D2C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D60EF7"/>
    <w:pPr>
      <w:keepNext/>
      <w:jc w:val="right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0EF7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E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D60EF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rsid w:val="0071673F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16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47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</dc:creator>
  <cp:lastModifiedBy>Diana Mitriuc</cp:lastModifiedBy>
  <cp:revision>5</cp:revision>
  <cp:lastPrinted>2022-09-01T08:49:00Z</cp:lastPrinted>
  <dcterms:created xsi:type="dcterms:W3CDTF">2022-08-29T09:02:00Z</dcterms:created>
  <dcterms:modified xsi:type="dcterms:W3CDTF">2023-09-01T07:50:00Z</dcterms:modified>
</cp:coreProperties>
</file>